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A45C8" w14:textId="77777777" w:rsidR="00684ADF" w:rsidRDefault="007F185F" w:rsidP="002E29BE">
      <w:pPr>
        <w:spacing w:after="120" w:line="280" w:lineRule="atLeast"/>
        <w:jc w:val="center"/>
        <w:rPr>
          <w:rFonts w:ascii="Tahoma" w:hAnsi="Tahoma" w:cs="Tahoma"/>
          <w:sz w:val="20"/>
          <w:szCs w:val="20"/>
          <w:lang w:val="en-US"/>
        </w:rPr>
      </w:pPr>
      <w:r>
        <w:rPr>
          <w:rFonts w:ascii="Tahoma" w:hAnsi="Tahoma" w:cs="Tahoma"/>
          <w:noProof/>
          <w:sz w:val="20"/>
          <w:szCs w:val="20"/>
        </w:rPr>
        <w:drawing>
          <wp:inline distT="0" distB="0" distL="0" distR="0" wp14:anchorId="3BDAA15A" wp14:editId="4D6CBEC7">
            <wp:extent cx="2162175" cy="93345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933450"/>
                    </a:xfrm>
                    <a:prstGeom prst="rect">
                      <a:avLst/>
                    </a:prstGeom>
                    <a:noFill/>
                  </pic:spPr>
                </pic:pic>
              </a:graphicData>
            </a:graphic>
          </wp:inline>
        </w:drawing>
      </w:r>
    </w:p>
    <w:p w14:paraId="2A43C4C7" w14:textId="77777777" w:rsidR="001F4EE1" w:rsidRPr="00B3344B" w:rsidRDefault="001F4EE1" w:rsidP="002E29BE">
      <w:pPr>
        <w:spacing w:after="120" w:line="280" w:lineRule="atLeast"/>
        <w:jc w:val="center"/>
        <w:rPr>
          <w:rFonts w:ascii="Tahoma" w:hAnsi="Tahoma" w:cs="Tahoma"/>
          <w:b/>
          <w:color w:val="548DD4" w:themeColor="text2" w:themeTint="99"/>
          <w:sz w:val="20"/>
          <w:szCs w:val="20"/>
        </w:rPr>
      </w:pPr>
      <w:r w:rsidRPr="00B3344B">
        <w:rPr>
          <w:rFonts w:ascii="Tahoma" w:hAnsi="Tahoma" w:cs="Tahoma"/>
          <w:b/>
          <w:color w:val="548DD4" w:themeColor="text2" w:themeTint="99"/>
          <w:sz w:val="20"/>
          <w:szCs w:val="20"/>
        </w:rPr>
        <w:t xml:space="preserve">ΕΙΔΙΚΗ ΥΠΗΡΕΣΙΑ ΔΙΑΧΕΙΡΙΣΗΣ ΠΡΟΓΡΑΜΜΑΤΟΣ </w:t>
      </w:r>
    </w:p>
    <w:p w14:paraId="04E0DCD4" w14:textId="77777777" w:rsidR="001F4EE1" w:rsidRPr="00B3344B" w:rsidRDefault="001F4EE1" w:rsidP="002E29BE">
      <w:pPr>
        <w:spacing w:after="120" w:line="280" w:lineRule="atLeast"/>
        <w:jc w:val="center"/>
        <w:rPr>
          <w:rFonts w:ascii="Tahoma" w:hAnsi="Tahoma" w:cs="Tahoma"/>
          <w:b/>
          <w:color w:val="548DD4" w:themeColor="text2" w:themeTint="99"/>
          <w:sz w:val="20"/>
          <w:szCs w:val="20"/>
        </w:rPr>
      </w:pPr>
      <w:r w:rsidRPr="00B3344B">
        <w:rPr>
          <w:rFonts w:ascii="Tahoma" w:hAnsi="Tahoma" w:cs="Tahoma"/>
          <w:b/>
          <w:color w:val="548DD4" w:themeColor="text2" w:themeTint="99"/>
          <w:sz w:val="20"/>
          <w:szCs w:val="20"/>
        </w:rPr>
        <w:t>«ΑΝΘΡΩΠΙΝΟ ΔΥΝΑΜΙΚΟ &amp; ΚΟΙΝΩΝΙΚΗ ΣΥΝΟΧΗ»</w:t>
      </w:r>
    </w:p>
    <w:p w14:paraId="418473BD" w14:textId="77777777" w:rsidR="00684ADF" w:rsidRDefault="00684ADF" w:rsidP="002E29BE">
      <w:pPr>
        <w:spacing w:after="120" w:line="280" w:lineRule="atLeast"/>
        <w:jc w:val="left"/>
        <w:rPr>
          <w:rFonts w:ascii="Tahoma" w:hAnsi="Tahoma" w:cs="Tahoma"/>
          <w:sz w:val="20"/>
          <w:szCs w:val="20"/>
        </w:rPr>
      </w:pPr>
    </w:p>
    <w:p w14:paraId="1158FD21" w14:textId="77777777" w:rsidR="00B3344B" w:rsidRDefault="00B3344B" w:rsidP="002E29BE">
      <w:pPr>
        <w:spacing w:after="120" w:line="280" w:lineRule="atLeast"/>
        <w:jc w:val="left"/>
        <w:rPr>
          <w:rFonts w:ascii="Tahoma" w:hAnsi="Tahoma" w:cs="Tahoma"/>
          <w:sz w:val="20"/>
          <w:szCs w:val="20"/>
        </w:rPr>
      </w:pPr>
    </w:p>
    <w:p w14:paraId="1DF3A685" w14:textId="77777777" w:rsidR="00B3344B" w:rsidRDefault="00B3344B" w:rsidP="002E29BE">
      <w:pPr>
        <w:spacing w:after="120" w:line="280" w:lineRule="atLeast"/>
        <w:jc w:val="left"/>
        <w:rPr>
          <w:rFonts w:ascii="Tahoma" w:hAnsi="Tahoma" w:cs="Tahoma"/>
          <w:sz w:val="20"/>
          <w:szCs w:val="20"/>
        </w:rPr>
      </w:pPr>
    </w:p>
    <w:p w14:paraId="2747F364" w14:textId="77777777" w:rsidR="005B56B6" w:rsidRDefault="00A0673B" w:rsidP="00DA5716">
      <w:pPr>
        <w:spacing w:after="120" w:line="280" w:lineRule="atLeast"/>
        <w:jc w:val="center"/>
        <w:rPr>
          <w:rFonts w:ascii="Tahoma" w:hAnsi="Tahoma" w:cs="Tahoma"/>
          <w:b/>
          <w:sz w:val="24"/>
        </w:rPr>
      </w:pPr>
      <w:r>
        <w:rPr>
          <w:rFonts w:ascii="Tahoma" w:hAnsi="Tahoma" w:cs="Tahoma"/>
          <w:b/>
          <w:sz w:val="24"/>
        </w:rPr>
        <w:t>ΟΔΗΓΟΣ</w:t>
      </w:r>
      <w:r w:rsidRPr="00126E9C">
        <w:rPr>
          <w:rFonts w:ascii="Tahoma" w:hAnsi="Tahoma" w:cs="Tahoma"/>
          <w:b/>
          <w:sz w:val="24"/>
        </w:rPr>
        <w:t xml:space="preserve"> </w:t>
      </w:r>
      <w:r w:rsidR="003E1393">
        <w:rPr>
          <w:rFonts w:ascii="Tahoma" w:hAnsi="Tahoma" w:cs="Tahoma"/>
          <w:b/>
          <w:sz w:val="24"/>
        </w:rPr>
        <w:t>ΑΞΙΟΛΟΓΗΣΗΣ</w:t>
      </w:r>
      <w:r w:rsidR="002459F9" w:rsidRPr="002459F9">
        <w:rPr>
          <w:rFonts w:ascii="Tahoma" w:hAnsi="Tahoma" w:cs="Tahoma"/>
          <w:b/>
          <w:sz w:val="24"/>
        </w:rPr>
        <w:t xml:space="preserve"> </w:t>
      </w:r>
      <w:r w:rsidR="00DA5716" w:rsidRPr="00B3344B">
        <w:rPr>
          <w:rFonts w:ascii="Tahoma" w:hAnsi="Tahoma" w:cs="Tahoma"/>
          <w:b/>
          <w:sz w:val="24"/>
        </w:rPr>
        <w:t>ΠΡΑΞΕΩΝ</w:t>
      </w:r>
      <w:r w:rsidR="00DA5716">
        <w:rPr>
          <w:rFonts w:ascii="Tahoma" w:hAnsi="Tahoma" w:cs="Tahoma"/>
          <w:b/>
          <w:sz w:val="24"/>
        </w:rPr>
        <w:t xml:space="preserve"> </w:t>
      </w:r>
    </w:p>
    <w:p w14:paraId="0E510A37" w14:textId="77777777" w:rsidR="009E4288" w:rsidRPr="007C223C" w:rsidRDefault="007C6BDB" w:rsidP="00DA5716">
      <w:pPr>
        <w:spacing w:after="120" w:line="280" w:lineRule="atLeast"/>
        <w:jc w:val="center"/>
        <w:rPr>
          <w:rFonts w:ascii="Tahoma" w:hAnsi="Tahoma" w:cs="Tahoma"/>
          <w:b/>
          <w:sz w:val="24"/>
        </w:rPr>
      </w:pPr>
      <w:r w:rsidRPr="007C223C">
        <w:rPr>
          <w:rFonts w:ascii="Tahoma" w:hAnsi="Tahoma" w:cs="Tahoma"/>
          <w:b/>
          <w:sz w:val="24"/>
        </w:rPr>
        <w:t>Π</w:t>
      </w:r>
      <w:r w:rsidR="005B56B6" w:rsidRPr="007C223C">
        <w:rPr>
          <w:rFonts w:ascii="Tahoma" w:hAnsi="Tahoma" w:cs="Tahoma"/>
          <w:b/>
          <w:sz w:val="24"/>
        </w:rPr>
        <w:t>ΡΟΤΕΡΑΙΟΤΗΤΑ</w:t>
      </w:r>
      <w:r w:rsidRPr="007C223C">
        <w:rPr>
          <w:rFonts w:ascii="Tahoma" w:hAnsi="Tahoma" w:cs="Tahoma"/>
          <w:b/>
          <w:sz w:val="24"/>
        </w:rPr>
        <w:t xml:space="preserve"> 3</w:t>
      </w:r>
      <w:r w:rsidR="005B56B6" w:rsidRPr="007C223C">
        <w:rPr>
          <w:rFonts w:ascii="Tahoma" w:hAnsi="Tahoma" w:cs="Tahoma"/>
          <w:b/>
          <w:sz w:val="24"/>
        </w:rPr>
        <w:t xml:space="preserve"> </w:t>
      </w:r>
      <w:r w:rsidR="009E4288" w:rsidRPr="007C223C">
        <w:rPr>
          <w:rFonts w:ascii="Tahoma" w:hAnsi="Tahoma" w:cs="Tahoma"/>
          <w:b/>
          <w:sz w:val="24"/>
        </w:rPr>
        <w:t>«ΕΚΠΑΙΔΕΥΣΗ &amp; ΔΙΑ ΒΙΟΥ ΜΑΘΗΣΗ»</w:t>
      </w:r>
    </w:p>
    <w:p w14:paraId="56018D03" w14:textId="77777777" w:rsidR="00AE6480" w:rsidRPr="007C223C" w:rsidRDefault="00A0673B" w:rsidP="00AE6480">
      <w:pPr>
        <w:spacing w:after="120" w:line="280" w:lineRule="atLeast"/>
        <w:rPr>
          <w:rFonts w:ascii="Tahoma" w:hAnsi="Tahoma" w:cs="Tahoma"/>
          <w:b/>
          <w:sz w:val="24"/>
        </w:rPr>
      </w:pPr>
      <w:r w:rsidRPr="007C223C">
        <w:rPr>
          <w:rFonts w:ascii="Tahoma" w:hAnsi="Tahoma" w:cs="Tahoma"/>
          <w:b/>
          <w:sz w:val="24"/>
        </w:rPr>
        <w:t>Ειδικ</w:t>
      </w:r>
      <w:r w:rsidR="00823EC6" w:rsidRPr="007C223C">
        <w:rPr>
          <w:rFonts w:ascii="Tahoma" w:hAnsi="Tahoma" w:cs="Tahoma"/>
          <w:b/>
          <w:sz w:val="24"/>
        </w:rPr>
        <w:t>ός</w:t>
      </w:r>
      <w:r w:rsidRPr="007C223C">
        <w:rPr>
          <w:rFonts w:ascii="Tahoma" w:hAnsi="Tahoma" w:cs="Tahoma"/>
          <w:b/>
          <w:sz w:val="24"/>
        </w:rPr>
        <w:t xml:space="preserve"> </w:t>
      </w:r>
      <w:r w:rsidR="005013B9" w:rsidRPr="007C223C">
        <w:rPr>
          <w:rFonts w:ascii="Tahoma" w:hAnsi="Tahoma" w:cs="Tahoma"/>
          <w:b/>
          <w:sz w:val="24"/>
        </w:rPr>
        <w:t>Σ</w:t>
      </w:r>
      <w:r w:rsidRPr="007C223C">
        <w:rPr>
          <w:rFonts w:ascii="Tahoma" w:hAnsi="Tahoma" w:cs="Tahoma"/>
          <w:b/>
          <w:sz w:val="24"/>
        </w:rPr>
        <w:t>τόχο</w:t>
      </w:r>
      <w:r w:rsidR="00823EC6" w:rsidRPr="007C223C">
        <w:rPr>
          <w:rFonts w:ascii="Tahoma" w:hAnsi="Tahoma" w:cs="Tahoma"/>
          <w:b/>
          <w:sz w:val="24"/>
        </w:rPr>
        <w:t>ς</w:t>
      </w:r>
      <w:r w:rsidRPr="007C223C">
        <w:rPr>
          <w:rFonts w:ascii="Tahoma" w:hAnsi="Tahoma" w:cs="Tahoma"/>
          <w:b/>
          <w:sz w:val="24"/>
        </w:rPr>
        <w:t xml:space="preserve"> 4ζ</w:t>
      </w:r>
      <w:r w:rsidR="00AE6480" w:rsidRPr="007C223C">
        <w:rPr>
          <w:rFonts w:ascii="Tahoma" w:hAnsi="Tahoma" w:cs="Tahoma"/>
          <w:b/>
          <w:sz w:val="24"/>
        </w:rPr>
        <w:t xml:space="preserve">: </w:t>
      </w:r>
      <w:r w:rsidR="00AE6480" w:rsidRPr="007C223C">
        <w:rPr>
          <w:rFonts w:ascii="Tahoma" w:hAnsi="Tahoma" w:cs="Tahoma"/>
          <w:sz w:val="24"/>
        </w:rPr>
        <w:t xml:space="preserve">«Προώθηση της διά βίου μάθησης, ιδίως των ευέλικτων ευκαιριών αναβάθμισης των δεξιοτήτων και </w:t>
      </w:r>
      <w:proofErr w:type="spellStart"/>
      <w:r w:rsidR="00AE6480" w:rsidRPr="007C223C">
        <w:rPr>
          <w:rFonts w:ascii="Tahoma" w:hAnsi="Tahoma" w:cs="Tahoma"/>
          <w:sz w:val="24"/>
        </w:rPr>
        <w:t>επανειδίκευσης</w:t>
      </w:r>
      <w:proofErr w:type="spellEnd"/>
      <w:r w:rsidR="00AE6480" w:rsidRPr="007C223C">
        <w:rPr>
          <w:rFonts w:ascii="Tahoma" w:hAnsi="Tahoma" w:cs="Tahoma"/>
          <w:sz w:val="24"/>
        </w:rPr>
        <w:t xml:space="preserve">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p>
    <w:p w14:paraId="148B8C4D" w14:textId="77777777" w:rsidR="00A0673B" w:rsidRPr="002E29BE" w:rsidRDefault="00A0673B" w:rsidP="002E29BE">
      <w:pPr>
        <w:spacing w:after="120" w:line="280" w:lineRule="atLeast"/>
        <w:jc w:val="left"/>
        <w:rPr>
          <w:rFonts w:ascii="Tahoma" w:hAnsi="Tahoma" w:cs="Tahoma"/>
          <w:sz w:val="20"/>
          <w:szCs w:val="20"/>
        </w:rPr>
      </w:pPr>
    </w:p>
    <w:p w14:paraId="48922224" w14:textId="77777777" w:rsidR="00CF14C4" w:rsidRPr="00385255" w:rsidRDefault="002B462A" w:rsidP="002B462A">
      <w:pPr>
        <w:spacing w:after="120" w:line="280" w:lineRule="atLeast"/>
        <w:jc w:val="center"/>
        <w:rPr>
          <w:rFonts w:ascii="Tahoma" w:hAnsi="Tahoma" w:cs="Tahoma"/>
          <w:b/>
          <w:sz w:val="24"/>
        </w:rPr>
      </w:pPr>
      <w:r w:rsidRPr="00B3344B">
        <w:rPr>
          <w:rFonts w:ascii="Tahoma" w:hAnsi="Tahoma" w:cs="Tahoma"/>
          <w:b/>
          <w:sz w:val="24"/>
        </w:rPr>
        <w:t>ΜΕΘΟΔΟΛΟΓΙΑ</w:t>
      </w:r>
      <w:r w:rsidRPr="00126E9C">
        <w:rPr>
          <w:rFonts w:ascii="Tahoma" w:hAnsi="Tahoma" w:cs="Tahoma"/>
          <w:b/>
          <w:sz w:val="24"/>
        </w:rPr>
        <w:t xml:space="preserve"> </w:t>
      </w:r>
      <w:r>
        <w:rPr>
          <w:rFonts w:ascii="Tahoma" w:hAnsi="Tahoma" w:cs="Tahoma"/>
          <w:b/>
          <w:sz w:val="24"/>
        </w:rPr>
        <w:t xml:space="preserve">&amp; </w:t>
      </w:r>
      <w:r w:rsidRPr="00B3344B">
        <w:rPr>
          <w:rFonts w:ascii="Tahoma" w:hAnsi="Tahoma" w:cs="Tahoma"/>
          <w:b/>
          <w:sz w:val="24"/>
        </w:rPr>
        <w:t>ΚΡΙΤΗΡΙΑ ΕΠΙΛΟΓΗΣ</w:t>
      </w:r>
      <w:r>
        <w:rPr>
          <w:rFonts w:ascii="Tahoma" w:hAnsi="Tahoma" w:cs="Tahoma"/>
          <w:b/>
          <w:sz w:val="24"/>
        </w:rPr>
        <w:t xml:space="preserve"> </w:t>
      </w:r>
      <w:r w:rsidR="00CF14C4">
        <w:rPr>
          <w:rFonts w:ascii="Tahoma" w:hAnsi="Tahoma" w:cs="Tahoma"/>
          <w:b/>
          <w:sz w:val="24"/>
        </w:rPr>
        <w:t xml:space="preserve">ΠΡΟΤΑΣΕΩΝ </w:t>
      </w:r>
    </w:p>
    <w:p w14:paraId="0A91E214" w14:textId="77777777" w:rsidR="001E73DD" w:rsidRPr="00385255" w:rsidRDefault="001E73DD" w:rsidP="002B462A">
      <w:pPr>
        <w:spacing w:after="120" w:line="280" w:lineRule="atLeast"/>
        <w:jc w:val="center"/>
        <w:rPr>
          <w:rFonts w:ascii="Tahoma" w:hAnsi="Tahoma" w:cs="Tahoma"/>
          <w:b/>
          <w:sz w:val="24"/>
        </w:rPr>
      </w:pPr>
    </w:p>
    <w:p w14:paraId="6BA741BD" w14:textId="1C7766A3" w:rsidR="001E73DD" w:rsidRPr="00385255" w:rsidRDefault="001E73DD" w:rsidP="001E73DD">
      <w:pPr>
        <w:spacing w:after="120" w:line="280" w:lineRule="atLeast"/>
        <w:jc w:val="center"/>
        <w:rPr>
          <w:rFonts w:ascii="Tahoma" w:hAnsi="Tahoma" w:cs="Tahoma"/>
          <w:b/>
          <w:sz w:val="24"/>
        </w:rPr>
      </w:pPr>
      <w:r w:rsidRPr="00280C97">
        <w:rPr>
          <w:rFonts w:ascii="Tahoma" w:hAnsi="Tahoma" w:cs="Tahoma"/>
          <w:b/>
          <w:sz w:val="24"/>
        </w:rPr>
        <w:t xml:space="preserve">για </w:t>
      </w:r>
      <w:r w:rsidR="00A21DA4">
        <w:rPr>
          <w:rFonts w:ascii="Tahoma" w:hAnsi="Tahoma" w:cs="Tahoma"/>
          <w:b/>
          <w:sz w:val="24"/>
        </w:rPr>
        <w:t>δ</w:t>
      </w:r>
      <w:r w:rsidR="008479A2">
        <w:rPr>
          <w:rFonts w:ascii="Tahoma" w:hAnsi="Tahoma" w:cs="Tahoma"/>
          <w:b/>
          <w:sz w:val="24"/>
        </w:rPr>
        <w:t xml:space="preserve">ράσεις </w:t>
      </w:r>
      <w:r w:rsidR="00A21DA4">
        <w:rPr>
          <w:rFonts w:ascii="Tahoma" w:hAnsi="Tahoma" w:cs="Tahoma"/>
          <w:b/>
          <w:sz w:val="24"/>
        </w:rPr>
        <w:t>π</w:t>
      </w:r>
      <w:r w:rsidR="008479A2">
        <w:rPr>
          <w:rFonts w:ascii="Tahoma" w:hAnsi="Tahoma" w:cs="Tahoma"/>
          <w:b/>
          <w:sz w:val="24"/>
        </w:rPr>
        <w:t xml:space="preserve">ροώθησης της Διά </w:t>
      </w:r>
      <w:r w:rsidR="00F710FC">
        <w:rPr>
          <w:rFonts w:ascii="Tahoma" w:hAnsi="Tahoma" w:cs="Tahoma"/>
          <w:b/>
          <w:sz w:val="24"/>
        </w:rPr>
        <w:t>Β</w:t>
      </w:r>
      <w:r w:rsidR="008479A2">
        <w:rPr>
          <w:rFonts w:ascii="Tahoma" w:hAnsi="Tahoma" w:cs="Tahoma"/>
          <w:b/>
          <w:sz w:val="24"/>
        </w:rPr>
        <w:t>ίου Μάθησης και της Γενικής Εκπαίδευσης Ενηλίκων</w:t>
      </w:r>
      <w:r w:rsidRPr="00280C97">
        <w:rPr>
          <w:rFonts w:ascii="Tahoma" w:hAnsi="Tahoma" w:cs="Tahoma"/>
          <w:b/>
          <w:sz w:val="24"/>
        </w:rPr>
        <w:t xml:space="preserve"> </w:t>
      </w:r>
    </w:p>
    <w:p w14:paraId="396C99E9" w14:textId="77777777" w:rsidR="003E2554" w:rsidRPr="00385255" w:rsidRDefault="003E2554" w:rsidP="001E73DD">
      <w:pPr>
        <w:spacing w:after="120" w:line="280" w:lineRule="atLeast"/>
        <w:jc w:val="center"/>
        <w:rPr>
          <w:rFonts w:ascii="Tahoma" w:hAnsi="Tahoma" w:cs="Tahoma"/>
          <w:b/>
          <w:sz w:val="24"/>
        </w:rPr>
      </w:pPr>
    </w:p>
    <w:p w14:paraId="29349373" w14:textId="77777777" w:rsidR="002B462A" w:rsidRPr="00280C97" w:rsidRDefault="00CF14C4" w:rsidP="002B462A">
      <w:pPr>
        <w:spacing w:after="120" w:line="280" w:lineRule="atLeast"/>
        <w:jc w:val="center"/>
        <w:rPr>
          <w:rFonts w:ascii="Tahoma" w:hAnsi="Tahoma" w:cs="Tahoma"/>
          <w:sz w:val="24"/>
        </w:rPr>
      </w:pPr>
      <w:r w:rsidRPr="006C29A4">
        <w:rPr>
          <w:rFonts w:ascii="Tahoma" w:hAnsi="Tahoma" w:cs="Tahoma"/>
          <w:sz w:val="24"/>
        </w:rPr>
        <w:t>(πλην Κρατικών Ενισχύσεων και Δράσεων Διά Βίου Μάθησης στην Ανώτατη Εκπαίδευση)</w:t>
      </w:r>
    </w:p>
    <w:p w14:paraId="1797CE4C" w14:textId="77777777" w:rsidR="00280C97" w:rsidRPr="001E73DD" w:rsidRDefault="00280C97" w:rsidP="002B462A">
      <w:pPr>
        <w:spacing w:after="120" w:line="280" w:lineRule="atLeast"/>
        <w:jc w:val="center"/>
        <w:rPr>
          <w:rFonts w:ascii="Tahoma" w:hAnsi="Tahoma" w:cs="Tahoma"/>
          <w:sz w:val="24"/>
        </w:rPr>
      </w:pPr>
    </w:p>
    <w:p w14:paraId="61096A7B" w14:textId="77777777" w:rsidR="00684ADF" w:rsidRPr="000A4C65" w:rsidRDefault="00684ADF" w:rsidP="002E29BE">
      <w:pPr>
        <w:spacing w:after="120" w:line="280" w:lineRule="atLeast"/>
        <w:jc w:val="left"/>
        <w:rPr>
          <w:rFonts w:ascii="Tahoma" w:hAnsi="Tahoma" w:cs="Tahoma"/>
          <w:sz w:val="20"/>
          <w:szCs w:val="20"/>
        </w:rPr>
      </w:pPr>
    </w:p>
    <w:p w14:paraId="4146EA5E" w14:textId="77777777" w:rsidR="00684ADF" w:rsidRPr="002E29BE" w:rsidRDefault="00684ADF" w:rsidP="002E29BE">
      <w:pPr>
        <w:spacing w:after="120" w:line="280" w:lineRule="atLeast"/>
        <w:jc w:val="left"/>
        <w:rPr>
          <w:rFonts w:ascii="Tahoma" w:hAnsi="Tahoma" w:cs="Tahoma"/>
          <w:sz w:val="20"/>
          <w:szCs w:val="20"/>
        </w:rPr>
      </w:pPr>
    </w:p>
    <w:p w14:paraId="5899F163" w14:textId="77777777"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5FDFC443" wp14:editId="267934BA">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0AC338BA" w14:textId="77777777" w:rsidR="00C637A3" w:rsidRPr="00862760" w:rsidRDefault="00C637A3"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0AC338BA" w14:textId="77777777" w:rsidR="00C637A3" w:rsidRPr="00862760" w:rsidRDefault="00C637A3" w:rsidP="00457FEF">
                      <w:pPr>
                        <w:jc w:val="center"/>
                        <w:rPr>
                          <w:rFonts w:ascii="Tahoma" w:hAnsi="Tahoma" w:cs="Tahoma"/>
                          <w:b/>
                          <w:sz w:val="20"/>
                          <w:szCs w:val="20"/>
                        </w:rPr>
                      </w:pPr>
                    </w:p>
                  </w:txbxContent>
                </v:textbox>
              </v:shape>
            </w:pict>
          </mc:Fallback>
        </mc:AlternateContent>
      </w:r>
    </w:p>
    <w:p w14:paraId="24CE499E" w14:textId="77777777" w:rsidR="00684ADF" w:rsidRPr="005437A9" w:rsidRDefault="00684ADF" w:rsidP="002E29BE">
      <w:pPr>
        <w:spacing w:after="120" w:line="280" w:lineRule="atLeast"/>
        <w:jc w:val="left"/>
        <w:rPr>
          <w:rFonts w:ascii="Tahoma" w:hAnsi="Tahoma" w:cs="Tahoma"/>
          <w:sz w:val="20"/>
          <w:szCs w:val="20"/>
        </w:rPr>
      </w:pPr>
    </w:p>
    <w:p w14:paraId="18EB0665"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0B611BEC" w14:textId="77777777" w:rsidR="00684ADF" w:rsidRPr="002E29BE" w:rsidRDefault="00684ADF" w:rsidP="002E29BE">
      <w:pPr>
        <w:spacing w:after="120" w:line="280" w:lineRule="atLeast"/>
        <w:jc w:val="center"/>
        <w:rPr>
          <w:rFonts w:ascii="Tahoma" w:hAnsi="Tahoma" w:cs="Tahoma"/>
          <w:b/>
          <w:sz w:val="20"/>
          <w:szCs w:val="20"/>
        </w:rPr>
      </w:pPr>
    </w:p>
    <w:p w14:paraId="176CEC87" w14:textId="77777777" w:rsidR="00B867AF" w:rsidRDefault="000A7874">
      <w:pPr>
        <w:pStyle w:val="10"/>
        <w:rPr>
          <w:rFonts w:asciiTheme="minorHAnsi" w:eastAsiaTheme="minorEastAsia" w:hAnsiTheme="minorHAnsi" w:cstheme="minorBidi"/>
          <w:b w:val="0"/>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60626909" w:history="1">
        <w:r w:rsidR="00B867AF" w:rsidRPr="0002581D">
          <w:rPr>
            <w:rStyle w:val="-"/>
            <w:bCs/>
          </w:rPr>
          <w:t>1.</w:t>
        </w:r>
        <w:r w:rsidR="00B867AF">
          <w:rPr>
            <w:rFonts w:asciiTheme="minorHAnsi" w:eastAsiaTheme="minorEastAsia" w:hAnsiTheme="minorHAnsi" w:cstheme="minorBidi"/>
            <w:b w:val="0"/>
            <w:sz w:val="22"/>
            <w:szCs w:val="22"/>
          </w:rPr>
          <w:tab/>
        </w:r>
        <w:r w:rsidR="00B867AF" w:rsidRPr="0002581D">
          <w:rPr>
            <w:rStyle w:val="-"/>
            <w:rFonts w:cs="Tahoma"/>
            <w:bCs/>
          </w:rPr>
          <w:t>ΕΙΣΑΓΩΓΗ</w:t>
        </w:r>
        <w:r w:rsidR="00B867AF">
          <w:rPr>
            <w:webHidden/>
          </w:rPr>
          <w:tab/>
        </w:r>
        <w:r w:rsidR="00B867AF">
          <w:rPr>
            <w:webHidden/>
          </w:rPr>
          <w:fldChar w:fldCharType="begin"/>
        </w:r>
        <w:r w:rsidR="00B867AF">
          <w:rPr>
            <w:webHidden/>
          </w:rPr>
          <w:instrText xml:space="preserve"> PAGEREF _Toc160626909 \h </w:instrText>
        </w:r>
        <w:r w:rsidR="00B867AF">
          <w:rPr>
            <w:webHidden/>
          </w:rPr>
        </w:r>
        <w:r w:rsidR="00B867AF">
          <w:rPr>
            <w:webHidden/>
          </w:rPr>
          <w:fldChar w:fldCharType="separate"/>
        </w:r>
        <w:r w:rsidR="00B867AF">
          <w:rPr>
            <w:webHidden/>
          </w:rPr>
          <w:t>3</w:t>
        </w:r>
        <w:r w:rsidR="00B867AF">
          <w:rPr>
            <w:webHidden/>
          </w:rPr>
          <w:fldChar w:fldCharType="end"/>
        </w:r>
      </w:hyperlink>
    </w:p>
    <w:p w14:paraId="48BAB23C" w14:textId="77777777" w:rsidR="00B867AF" w:rsidRDefault="00CA2DC5">
      <w:pPr>
        <w:pStyle w:val="10"/>
        <w:rPr>
          <w:rFonts w:asciiTheme="minorHAnsi" w:eastAsiaTheme="minorEastAsia" w:hAnsiTheme="minorHAnsi" w:cstheme="minorBidi"/>
          <w:b w:val="0"/>
          <w:sz w:val="22"/>
          <w:szCs w:val="22"/>
        </w:rPr>
      </w:pPr>
      <w:hyperlink w:anchor="_Toc160626910" w:history="1">
        <w:r w:rsidR="00B867AF" w:rsidRPr="0002581D">
          <w:rPr>
            <w:rStyle w:val="-"/>
          </w:rPr>
          <w:t>2.</w:t>
        </w:r>
        <w:r w:rsidR="00B867AF">
          <w:rPr>
            <w:rFonts w:asciiTheme="minorHAnsi" w:eastAsiaTheme="minorEastAsia" w:hAnsiTheme="minorHAnsi" w:cstheme="minorBidi"/>
            <w:b w:val="0"/>
            <w:sz w:val="22"/>
            <w:szCs w:val="22"/>
          </w:rPr>
          <w:tab/>
        </w:r>
        <w:r w:rsidR="00B867AF" w:rsidRPr="0002581D">
          <w:rPr>
            <w:rStyle w:val="-"/>
            <w:rFonts w:cs="Tahoma"/>
          </w:rPr>
          <w:t>ΕΠΙΛΟΓΗ ΚΑΙ ΕΓΚΡΙΣΗ ΠΡΑΞΗΣ</w:t>
        </w:r>
        <w:r w:rsidR="00B867AF">
          <w:rPr>
            <w:webHidden/>
          </w:rPr>
          <w:tab/>
        </w:r>
        <w:r w:rsidR="00B867AF">
          <w:rPr>
            <w:webHidden/>
          </w:rPr>
          <w:fldChar w:fldCharType="begin"/>
        </w:r>
        <w:r w:rsidR="00B867AF">
          <w:rPr>
            <w:webHidden/>
          </w:rPr>
          <w:instrText xml:space="preserve"> PAGEREF _Toc160626910 \h </w:instrText>
        </w:r>
        <w:r w:rsidR="00B867AF">
          <w:rPr>
            <w:webHidden/>
          </w:rPr>
        </w:r>
        <w:r w:rsidR="00B867AF">
          <w:rPr>
            <w:webHidden/>
          </w:rPr>
          <w:fldChar w:fldCharType="separate"/>
        </w:r>
        <w:r w:rsidR="00B867AF">
          <w:rPr>
            <w:webHidden/>
          </w:rPr>
          <w:t>7</w:t>
        </w:r>
        <w:r w:rsidR="00B867AF">
          <w:rPr>
            <w:webHidden/>
          </w:rPr>
          <w:fldChar w:fldCharType="end"/>
        </w:r>
      </w:hyperlink>
    </w:p>
    <w:p w14:paraId="3D5494AB" w14:textId="77777777" w:rsidR="00B867AF" w:rsidRDefault="00CA2DC5">
      <w:pPr>
        <w:pStyle w:val="21"/>
        <w:rPr>
          <w:rFonts w:asciiTheme="minorHAnsi" w:eastAsiaTheme="minorEastAsia" w:hAnsiTheme="minorHAnsi" w:cstheme="minorBidi"/>
          <w:b w:val="0"/>
          <w:color w:val="auto"/>
          <w:szCs w:val="22"/>
          <w:lang w:val="el-GR"/>
        </w:rPr>
      </w:pPr>
      <w:hyperlink w:anchor="_Toc160626911" w:history="1">
        <w:r w:rsidR="00B867AF" w:rsidRPr="0002581D">
          <w:rPr>
            <w:rStyle w:val="-"/>
            <w:rFonts w:cs="Tahoma"/>
            <w:bCs/>
          </w:rPr>
          <w:t>2.1 Μεθοδολογία αξιολόγησης</w:t>
        </w:r>
        <w:r w:rsidR="00B867AF" w:rsidRPr="0002581D">
          <w:rPr>
            <w:rStyle w:val="-"/>
          </w:rPr>
          <w:t xml:space="preserve"> </w:t>
        </w:r>
        <w:r w:rsidR="00B867AF" w:rsidRPr="0002581D">
          <w:rPr>
            <w:rStyle w:val="-"/>
            <w:rFonts w:cs="Tahoma"/>
            <w:bCs/>
          </w:rPr>
          <w:t>πράξεων της Προτεραιότητας 3,</w:t>
        </w:r>
        <w:r w:rsidR="00B867AF" w:rsidRPr="0002581D">
          <w:rPr>
            <w:rStyle w:val="-"/>
          </w:rPr>
          <w:t xml:space="preserve"> </w:t>
        </w:r>
        <w:r w:rsidR="00B867AF" w:rsidRPr="0002581D">
          <w:rPr>
            <w:rStyle w:val="-"/>
            <w:rFonts w:cs="Tahoma"/>
            <w:bCs/>
          </w:rPr>
          <w:t>Ειδικός Στόχος 4ζ, για δράσεις προώθησης της Διά Βίου Μάθησης και της Γενικής Εκπαίδευσης Ενηλίκων (πλην ΚΕ και δράσεων ΔΒΜ στην Ανώτατη Εκπαίδευση)</w:t>
        </w:r>
        <w:r w:rsidR="00B867AF">
          <w:rPr>
            <w:webHidden/>
          </w:rPr>
          <w:tab/>
        </w:r>
        <w:r w:rsidR="00B867AF">
          <w:rPr>
            <w:webHidden/>
          </w:rPr>
          <w:fldChar w:fldCharType="begin"/>
        </w:r>
        <w:r w:rsidR="00B867AF">
          <w:rPr>
            <w:webHidden/>
          </w:rPr>
          <w:instrText xml:space="preserve"> PAGEREF _Toc160626911 \h </w:instrText>
        </w:r>
        <w:r w:rsidR="00B867AF">
          <w:rPr>
            <w:webHidden/>
          </w:rPr>
        </w:r>
        <w:r w:rsidR="00B867AF">
          <w:rPr>
            <w:webHidden/>
          </w:rPr>
          <w:fldChar w:fldCharType="separate"/>
        </w:r>
        <w:r w:rsidR="00B867AF">
          <w:rPr>
            <w:webHidden/>
          </w:rPr>
          <w:t>7</w:t>
        </w:r>
        <w:r w:rsidR="00B867AF">
          <w:rPr>
            <w:webHidden/>
          </w:rPr>
          <w:fldChar w:fldCharType="end"/>
        </w:r>
      </w:hyperlink>
    </w:p>
    <w:p w14:paraId="70D83B09" w14:textId="77777777" w:rsidR="00B867AF" w:rsidRDefault="00CA2DC5">
      <w:pPr>
        <w:pStyle w:val="21"/>
        <w:rPr>
          <w:rFonts w:asciiTheme="minorHAnsi" w:eastAsiaTheme="minorEastAsia" w:hAnsiTheme="minorHAnsi" w:cstheme="minorBidi"/>
          <w:b w:val="0"/>
          <w:color w:val="auto"/>
          <w:szCs w:val="22"/>
          <w:lang w:val="el-GR"/>
        </w:rPr>
      </w:pPr>
      <w:hyperlink w:anchor="_Toc160626912" w:history="1">
        <w:r w:rsidR="00B867AF" w:rsidRPr="0002581D">
          <w:rPr>
            <w:rStyle w:val="-"/>
          </w:rPr>
          <w:t>2.2</w:t>
        </w:r>
        <w:r w:rsidR="00B867AF">
          <w:rPr>
            <w:rFonts w:asciiTheme="minorHAnsi" w:eastAsiaTheme="minorEastAsia" w:hAnsiTheme="minorHAnsi" w:cstheme="minorBidi"/>
            <w:b w:val="0"/>
            <w:color w:val="auto"/>
            <w:szCs w:val="22"/>
            <w:lang w:val="el-GR"/>
          </w:rPr>
          <w:tab/>
        </w:r>
        <w:r w:rsidR="00B867AF" w:rsidRPr="0002581D">
          <w:rPr>
            <w:rStyle w:val="-"/>
            <w:rFonts w:cs="Tahoma"/>
          </w:rPr>
          <w:t>Αξιολόγηση προτάσεων</w:t>
        </w:r>
        <w:r w:rsidR="00B867AF">
          <w:rPr>
            <w:webHidden/>
          </w:rPr>
          <w:tab/>
        </w:r>
        <w:r w:rsidR="00B867AF">
          <w:rPr>
            <w:webHidden/>
          </w:rPr>
          <w:fldChar w:fldCharType="begin"/>
        </w:r>
        <w:r w:rsidR="00B867AF">
          <w:rPr>
            <w:webHidden/>
          </w:rPr>
          <w:instrText xml:space="preserve"> PAGEREF _Toc160626912 \h </w:instrText>
        </w:r>
        <w:r w:rsidR="00B867AF">
          <w:rPr>
            <w:webHidden/>
          </w:rPr>
        </w:r>
        <w:r w:rsidR="00B867AF">
          <w:rPr>
            <w:webHidden/>
          </w:rPr>
          <w:fldChar w:fldCharType="separate"/>
        </w:r>
        <w:r w:rsidR="00B867AF">
          <w:rPr>
            <w:webHidden/>
          </w:rPr>
          <w:t>9</w:t>
        </w:r>
        <w:r w:rsidR="00B867AF">
          <w:rPr>
            <w:webHidden/>
          </w:rPr>
          <w:fldChar w:fldCharType="end"/>
        </w:r>
      </w:hyperlink>
    </w:p>
    <w:p w14:paraId="325DBD15" w14:textId="77777777" w:rsidR="00B867AF" w:rsidRDefault="00CA2DC5">
      <w:pPr>
        <w:pStyle w:val="21"/>
        <w:rPr>
          <w:rFonts w:asciiTheme="minorHAnsi" w:eastAsiaTheme="minorEastAsia" w:hAnsiTheme="minorHAnsi" w:cstheme="minorBidi"/>
          <w:b w:val="0"/>
          <w:color w:val="auto"/>
          <w:szCs w:val="22"/>
          <w:lang w:val="el-GR"/>
        </w:rPr>
      </w:pPr>
      <w:hyperlink w:anchor="_Toc160626913" w:history="1">
        <w:r w:rsidR="00B867AF" w:rsidRPr="0002581D">
          <w:rPr>
            <w:rStyle w:val="-"/>
          </w:rPr>
          <w:t>2.3</w:t>
        </w:r>
        <w:r w:rsidR="00B867AF">
          <w:rPr>
            <w:rFonts w:asciiTheme="minorHAnsi" w:eastAsiaTheme="minorEastAsia" w:hAnsiTheme="minorHAnsi" w:cstheme="minorBidi"/>
            <w:b w:val="0"/>
            <w:color w:val="auto"/>
            <w:szCs w:val="22"/>
            <w:lang w:val="el-GR"/>
          </w:rPr>
          <w:tab/>
        </w:r>
        <w:r w:rsidR="00B867AF" w:rsidRPr="0002581D">
          <w:rPr>
            <w:rStyle w:val="-"/>
            <w:rFonts w:cs="Tahoma"/>
          </w:rPr>
          <w:t>Κριτήρια επιλογής πράξεων</w:t>
        </w:r>
        <w:r w:rsidR="00B867AF">
          <w:rPr>
            <w:webHidden/>
          </w:rPr>
          <w:tab/>
        </w:r>
        <w:r w:rsidR="00B867AF">
          <w:rPr>
            <w:webHidden/>
          </w:rPr>
          <w:fldChar w:fldCharType="begin"/>
        </w:r>
        <w:r w:rsidR="00B867AF">
          <w:rPr>
            <w:webHidden/>
          </w:rPr>
          <w:instrText xml:space="preserve"> PAGEREF _Toc160626913 \h </w:instrText>
        </w:r>
        <w:r w:rsidR="00B867AF">
          <w:rPr>
            <w:webHidden/>
          </w:rPr>
        </w:r>
        <w:r w:rsidR="00B867AF">
          <w:rPr>
            <w:webHidden/>
          </w:rPr>
          <w:fldChar w:fldCharType="separate"/>
        </w:r>
        <w:r w:rsidR="00B867AF">
          <w:rPr>
            <w:webHidden/>
          </w:rPr>
          <w:t>11</w:t>
        </w:r>
        <w:r w:rsidR="00B867AF">
          <w:rPr>
            <w:webHidden/>
          </w:rPr>
          <w:fldChar w:fldCharType="end"/>
        </w:r>
      </w:hyperlink>
    </w:p>
    <w:p w14:paraId="512BAF5C" w14:textId="77777777" w:rsidR="00B867AF" w:rsidRDefault="00CA2DC5">
      <w:pPr>
        <w:pStyle w:val="31"/>
        <w:rPr>
          <w:rFonts w:asciiTheme="minorHAnsi" w:eastAsiaTheme="minorEastAsia" w:hAnsiTheme="minorHAnsi" w:cstheme="minorBidi"/>
          <w:noProof/>
          <w:szCs w:val="22"/>
        </w:rPr>
      </w:pPr>
      <w:hyperlink w:anchor="_Toc160626914" w:history="1">
        <w:r w:rsidR="00B867AF" w:rsidRPr="0002581D">
          <w:rPr>
            <w:rStyle w:val="-"/>
            <w:rFonts w:ascii="Tahoma" w:hAnsi="Tahoma"/>
            <w:noProof/>
          </w:rPr>
          <w:t>2.3.1</w:t>
        </w:r>
        <w:r w:rsidR="00B867AF">
          <w:rPr>
            <w:rFonts w:asciiTheme="minorHAnsi" w:eastAsiaTheme="minorEastAsia" w:hAnsiTheme="minorHAnsi" w:cstheme="minorBidi"/>
            <w:noProof/>
            <w:szCs w:val="22"/>
          </w:rPr>
          <w:tab/>
        </w:r>
        <w:r w:rsidR="00B867AF" w:rsidRPr="0002581D">
          <w:rPr>
            <w:rStyle w:val="-"/>
            <w:rFonts w:ascii="Tahoma" w:hAnsi="Tahoma" w:cs="Tahoma"/>
            <w:noProof/>
          </w:rPr>
          <w:t>ΣΤΑΔΙΟ Α΄: Έλεγχος πληρότητας και επιλεξιμότητας πρότασης</w:t>
        </w:r>
        <w:r w:rsidR="00B867AF">
          <w:rPr>
            <w:noProof/>
            <w:webHidden/>
          </w:rPr>
          <w:tab/>
        </w:r>
        <w:r w:rsidR="00B867AF">
          <w:rPr>
            <w:noProof/>
            <w:webHidden/>
          </w:rPr>
          <w:fldChar w:fldCharType="begin"/>
        </w:r>
        <w:r w:rsidR="00B867AF">
          <w:rPr>
            <w:noProof/>
            <w:webHidden/>
          </w:rPr>
          <w:instrText xml:space="preserve"> PAGEREF _Toc160626914 \h </w:instrText>
        </w:r>
        <w:r w:rsidR="00B867AF">
          <w:rPr>
            <w:noProof/>
            <w:webHidden/>
          </w:rPr>
        </w:r>
        <w:r w:rsidR="00B867AF">
          <w:rPr>
            <w:noProof/>
            <w:webHidden/>
          </w:rPr>
          <w:fldChar w:fldCharType="separate"/>
        </w:r>
        <w:r w:rsidR="00B867AF">
          <w:rPr>
            <w:noProof/>
            <w:webHidden/>
          </w:rPr>
          <w:t>11</w:t>
        </w:r>
        <w:r w:rsidR="00B867AF">
          <w:rPr>
            <w:noProof/>
            <w:webHidden/>
          </w:rPr>
          <w:fldChar w:fldCharType="end"/>
        </w:r>
      </w:hyperlink>
    </w:p>
    <w:p w14:paraId="13F3495F" w14:textId="77777777" w:rsidR="00B867AF" w:rsidRDefault="00CA2DC5">
      <w:pPr>
        <w:pStyle w:val="31"/>
        <w:rPr>
          <w:rFonts w:asciiTheme="minorHAnsi" w:eastAsiaTheme="minorEastAsia" w:hAnsiTheme="minorHAnsi" w:cstheme="minorBidi"/>
          <w:noProof/>
          <w:szCs w:val="22"/>
        </w:rPr>
      </w:pPr>
      <w:hyperlink w:anchor="_Toc160626915" w:history="1">
        <w:r w:rsidR="00B867AF" w:rsidRPr="0002581D">
          <w:rPr>
            <w:rStyle w:val="-"/>
            <w:rFonts w:ascii="Tahoma" w:hAnsi="Tahoma"/>
            <w:noProof/>
          </w:rPr>
          <w:t>2.3.2</w:t>
        </w:r>
        <w:r w:rsidR="00B867AF">
          <w:rPr>
            <w:rFonts w:asciiTheme="minorHAnsi" w:eastAsiaTheme="minorEastAsia" w:hAnsiTheme="minorHAnsi" w:cstheme="minorBidi"/>
            <w:noProof/>
            <w:szCs w:val="22"/>
          </w:rPr>
          <w:tab/>
        </w:r>
        <w:r w:rsidR="00B867AF" w:rsidRPr="0002581D">
          <w:rPr>
            <w:rStyle w:val="-"/>
            <w:rFonts w:ascii="Tahoma" w:hAnsi="Tahoma" w:cs="Tahoma"/>
            <w:noProof/>
          </w:rPr>
          <w:t>ΣΤΑΔΙΟ Β΄: Αξιολόγηση των προτάσεων ανά ομάδα κριτηρίων</w:t>
        </w:r>
        <w:r w:rsidR="00B867AF">
          <w:rPr>
            <w:noProof/>
            <w:webHidden/>
          </w:rPr>
          <w:tab/>
        </w:r>
        <w:r w:rsidR="00B867AF">
          <w:rPr>
            <w:noProof/>
            <w:webHidden/>
          </w:rPr>
          <w:fldChar w:fldCharType="begin"/>
        </w:r>
        <w:r w:rsidR="00B867AF">
          <w:rPr>
            <w:noProof/>
            <w:webHidden/>
          </w:rPr>
          <w:instrText xml:space="preserve"> PAGEREF _Toc160626915 \h </w:instrText>
        </w:r>
        <w:r w:rsidR="00B867AF">
          <w:rPr>
            <w:noProof/>
            <w:webHidden/>
          </w:rPr>
        </w:r>
        <w:r w:rsidR="00B867AF">
          <w:rPr>
            <w:noProof/>
            <w:webHidden/>
          </w:rPr>
          <w:fldChar w:fldCharType="separate"/>
        </w:r>
        <w:r w:rsidR="00B867AF">
          <w:rPr>
            <w:noProof/>
            <w:webHidden/>
          </w:rPr>
          <w:t>13</w:t>
        </w:r>
        <w:r w:rsidR="00B867AF">
          <w:rPr>
            <w:noProof/>
            <w:webHidden/>
          </w:rPr>
          <w:fldChar w:fldCharType="end"/>
        </w:r>
      </w:hyperlink>
    </w:p>
    <w:p w14:paraId="77527908" w14:textId="77777777" w:rsidR="00B867AF" w:rsidRDefault="00CA2DC5">
      <w:pPr>
        <w:pStyle w:val="10"/>
        <w:rPr>
          <w:rFonts w:asciiTheme="minorHAnsi" w:eastAsiaTheme="minorEastAsia" w:hAnsiTheme="minorHAnsi" w:cstheme="minorBidi"/>
          <w:b w:val="0"/>
          <w:sz w:val="22"/>
          <w:szCs w:val="22"/>
        </w:rPr>
      </w:pPr>
      <w:hyperlink w:anchor="_Toc160626916" w:history="1">
        <w:r w:rsidR="00B867AF" w:rsidRPr="0002581D">
          <w:rPr>
            <w:rStyle w:val="-"/>
          </w:rPr>
          <w:t>3.</w:t>
        </w:r>
        <w:r w:rsidR="00B867AF">
          <w:rPr>
            <w:rFonts w:asciiTheme="minorHAnsi" w:eastAsiaTheme="minorEastAsia" w:hAnsiTheme="minorHAnsi" w:cstheme="minorBidi"/>
            <w:b w:val="0"/>
            <w:sz w:val="22"/>
            <w:szCs w:val="22"/>
          </w:rPr>
          <w:tab/>
        </w:r>
        <w:r w:rsidR="00B867AF" w:rsidRPr="0002581D">
          <w:rPr>
            <w:rStyle w:val="-"/>
            <w:rFonts w:cs="Tahoma"/>
          </w:rPr>
          <w:t>ΠΙΝΑΚΑΣ ΚΡΙΤΗΡΙΩΝ ΕΠΙΛΟΓΗΣ ΠΡΑΞΕΩΝ</w:t>
        </w:r>
        <w:r w:rsidR="00B867AF">
          <w:rPr>
            <w:webHidden/>
          </w:rPr>
          <w:tab/>
        </w:r>
        <w:r w:rsidR="00B867AF">
          <w:rPr>
            <w:webHidden/>
          </w:rPr>
          <w:fldChar w:fldCharType="begin"/>
        </w:r>
        <w:r w:rsidR="00B867AF">
          <w:rPr>
            <w:webHidden/>
          </w:rPr>
          <w:instrText xml:space="preserve"> PAGEREF _Toc160626916 \h </w:instrText>
        </w:r>
        <w:r w:rsidR="00B867AF">
          <w:rPr>
            <w:webHidden/>
          </w:rPr>
        </w:r>
        <w:r w:rsidR="00B867AF">
          <w:rPr>
            <w:webHidden/>
          </w:rPr>
          <w:fldChar w:fldCharType="separate"/>
        </w:r>
        <w:r w:rsidR="00B867AF">
          <w:rPr>
            <w:webHidden/>
          </w:rPr>
          <w:t>24</w:t>
        </w:r>
        <w:r w:rsidR="00B867AF">
          <w:rPr>
            <w:webHidden/>
          </w:rPr>
          <w:fldChar w:fldCharType="end"/>
        </w:r>
      </w:hyperlink>
    </w:p>
    <w:p w14:paraId="1F3EF840" w14:textId="77777777"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4DC6724F"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r w:rsidR="00CE1187">
        <w:rPr>
          <w:rFonts w:ascii="Tahoma" w:hAnsi="Tahoma" w:cs="Tahoma"/>
          <w:sz w:val="20"/>
          <w:szCs w:val="20"/>
        </w:rPr>
        <w:lastRenderedPageBreak/>
        <w:t xml:space="preserve"> </w:t>
      </w:r>
    </w:p>
    <w:p w14:paraId="511C3057" w14:textId="77777777" w:rsidR="008363EA" w:rsidRPr="008363EA" w:rsidRDefault="008363EA" w:rsidP="00C112AF">
      <w:pPr>
        <w:keepNext/>
        <w:keepLines/>
        <w:numPr>
          <w:ilvl w:val="0"/>
          <w:numId w:val="11"/>
        </w:numPr>
        <w:shd w:val="clear" w:color="auto" w:fill="D9D9D9"/>
        <w:tabs>
          <w:tab w:val="num" w:pos="360"/>
          <w:tab w:val="left" w:pos="567"/>
        </w:tabs>
        <w:spacing w:before="240" w:after="120" w:line="280" w:lineRule="atLeast"/>
        <w:ind w:left="567" w:hanging="567"/>
        <w:outlineLvl w:val="0"/>
        <w:rPr>
          <w:rFonts w:ascii="Tahoma" w:hAnsi="Tahoma" w:cs="Tahoma"/>
          <w:b/>
          <w:bCs/>
          <w:sz w:val="24"/>
        </w:rPr>
      </w:pPr>
      <w:bookmarkStart w:id="0" w:name="_Toc406576006"/>
      <w:bookmarkStart w:id="1" w:name="_Toc109392535"/>
      <w:bookmarkStart w:id="2" w:name="_Toc160626909"/>
      <w:bookmarkStart w:id="3" w:name="_Toc404622572"/>
      <w:r w:rsidRPr="008363EA">
        <w:rPr>
          <w:rFonts w:ascii="Tahoma" w:hAnsi="Tahoma" w:cs="Tahoma"/>
          <w:b/>
          <w:bCs/>
          <w:sz w:val="24"/>
        </w:rPr>
        <w:t>ΕΙΣΑΓΩΓΗ</w:t>
      </w:r>
      <w:bookmarkEnd w:id="0"/>
      <w:bookmarkEnd w:id="1"/>
      <w:bookmarkEnd w:id="2"/>
    </w:p>
    <w:p w14:paraId="41776C2C" w14:textId="2E088CE3" w:rsidR="008363EA" w:rsidRPr="008363EA" w:rsidRDefault="008363EA" w:rsidP="008363EA">
      <w:pPr>
        <w:spacing w:after="120" w:line="280" w:lineRule="exact"/>
        <w:rPr>
          <w:rFonts w:ascii="Tahoma" w:hAnsi="Tahoma" w:cs="Tahoma"/>
          <w:sz w:val="20"/>
          <w:szCs w:val="20"/>
        </w:rPr>
      </w:pPr>
      <w:r w:rsidRPr="00126E9C">
        <w:rPr>
          <w:rFonts w:ascii="Tahoma" w:hAnsi="Tahoma" w:cs="Tahoma"/>
          <w:sz w:val="20"/>
          <w:szCs w:val="20"/>
        </w:rPr>
        <w:t>Ο</w:t>
      </w:r>
      <w:r w:rsidR="003E1393" w:rsidRPr="00126E9C">
        <w:rPr>
          <w:rFonts w:ascii="Tahoma" w:hAnsi="Tahoma" w:cs="Tahoma"/>
          <w:sz w:val="20"/>
          <w:szCs w:val="20"/>
        </w:rPr>
        <w:t xml:space="preserve"> παρών οδηγός </w:t>
      </w:r>
      <w:r w:rsidR="00D6138F" w:rsidRPr="00126E9C">
        <w:rPr>
          <w:rFonts w:ascii="Tahoma" w:hAnsi="Tahoma" w:cs="Tahoma"/>
          <w:sz w:val="20"/>
          <w:szCs w:val="20"/>
        </w:rPr>
        <w:t>αποτελεί</w:t>
      </w:r>
      <w:r w:rsidR="00D6138F" w:rsidRPr="008363EA">
        <w:rPr>
          <w:rFonts w:ascii="Tahoma" w:hAnsi="Tahoma" w:cs="Tahoma"/>
          <w:sz w:val="20"/>
          <w:szCs w:val="20"/>
        </w:rPr>
        <w:t xml:space="preserve"> συμπληρωματικό κείμενο στο Εγχειρίδιο Συστήματος Διαχείρισης και Ελέγχου για τη Λειτουργική Περιοχή Ι: «Επιλογή και έγκριση πράξεων»</w:t>
      </w:r>
      <w:r w:rsidR="00D6138F" w:rsidRPr="00D6138F">
        <w:rPr>
          <w:rFonts w:ascii="Tahoma" w:hAnsi="Tahoma" w:cs="Tahoma"/>
          <w:sz w:val="20"/>
          <w:szCs w:val="20"/>
        </w:rPr>
        <w:t xml:space="preserve"> </w:t>
      </w:r>
      <w:r w:rsidR="00D6138F">
        <w:rPr>
          <w:rFonts w:ascii="Tahoma" w:hAnsi="Tahoma" w:cs="Tahoma"/>
          <w:sz w:val="20"/>
          <w:szCs w:val="20"/>
        </w:rPr>
        <w:t xml:space="preserve">και </w:t>
      </w:r>
      <w:r w:rsidR="003E1393" w:rsidRPr="00126E9C">
        <w:rPr>
          <w:rFonts w:ascii="Tahoma" w:hAnsi="Tahoma" w:cs="Tahoma"/>
          <w:sz w:val="20"/>
          <w:szCs w:val="20"/>
        </w:rPr>
        <w:t>αφορά σ</w:t>
      </w:r>
      <w:r w:rsidRPr="00126E9C">
        <w:rPr>
          <w:rFonts w:ascii="Tahoma" w:hAnsi="Tahoma" w:cs="Tahoma"/>
          <w:sz w:val="20"/>
          <w:szCs w:val="20"/>
        </w:rPr>
        <w:t>την αξιολόγηση των προτάσεων (πλην κρατικών ενισχύσεων</w:t>
      </w:r>
      <w:r w:rsidR="00CF14C4">
        <w:rPr>
          <w:rFonts w:ascii="Tahoma" w:hAnsi="Tahoma" w:cs="Tahoma"/>
          <w:sz w:val="20"/>
          <w:szCs w:val="20"/>
        </w:rPr>
        <w:t xml:space="preserve"> </w:t>
      </w:r>
      <w:r w:rsidR="00CF14C4" w:rsidRPr="00082BB6">
        <w:rPr>
          <w:rFonts w:ascii="Tahoma" w:hAnsi="Tahoma" w:cs="Tahoma"/>
          <w:sz w:val="20"/>
          <w:szCs w:val="20"/>
        </w:rPr>
        <w:t>και δράσεων Διά Βίου Μάθησης στην Ανώτατη Εκπαίδευση</w:t>
      </w:r>
      <w:r w:rsidRPr="00082BB6">
        <w:rPr>
          <w:rFonts w:ascii="Tahoma" w:hAnsi="Tahoma" w:cs="Tahoma"/>
          <w:sz w:val="20"/>
          <w:szCs w:val="20"/>
        </w:rPr>
        <w:t>) που συγχρηματοδοτ</w:t>
      </w:r>
      <w:r w:rsidR="003E1393" w:rsidRPr="00082BB6">
        <w:rPr>
          <w:rFonts w:ascii="Tahoma" w:hAnsi="Tahoma" w:cs="Tahoma"/>
          <w:sz w:val="20"/>
          <w:szCs w:val="20"/>
        </w:rPr>
        <w:t>ούνται</w:t>
      </w:r>
      <w:r w:rsidRPr="00082BB6">
        <w:rPr>
          <w:rFonts w:ascii="Tahoma" w:hAnsi="Tahoma" w:cs="Tahoma"/>
          <w:sz w:val="20"/>
          <w:szCs w:val="20"/>
        </w:rPr>
        <w:t xml:space="preserve"> από τ</w:t>
      </w:r>
      <w:r w:rsidR="003E1393" w:rsidRPr="00082BB6">
        <w:rPr>
          <w:rFonts w:ascii="Tahoma" w:hAnsi="Tahoma" w:cs="Tahoma"/>
          <w:sz w:val="20"/>
          <w:szCs w:val="20"/>
        </w:rPr>
        <w:t>ο</w:t>
      </w:r>
      <w:r w:rsidRPr="00082BB6">
        <w:rPr>
          <w:rFonts w:ascii="Tahoma" w:hAnsi="Tahoma" w:cs="Tahoma"/>
          <w:sz w:val="20"/>
          <w:szCs w:val="20"/>
        </w:rPr>
        <w:t xml:space="preserve"> Πρ</w:t>
      </w:r>
      <w:r w:rsidR="003E1393" w:rsidRPr="00082BB6">
        <w:rPr>
          <w:rFonts w:ascii="Tahoma" w:hAnsi="Tahoma" w:cs="Tahoma"/>
          <w:sz w:val="20"/>
          <w:szCs w:val="20"/>
        </w:rPr>
        <w:t>όγραμμα</w:t>
      </w:r>
      <w:r w:rsidRPr="00082BB6">
        <w:rPr>
          <w:rFonts w:ascii="Tahoma" w:hAnsi="Tahoma" w:cs="Tahoma"/>
          <w:sz w:val="20"/>
          <w:szCs w:val="20"/>
        </w:rPr>
        <w:t xml:space="preserve"> </w:t>
      </w:r>
      <w:r w:rsidR="003E1393" w:rsidRPr="00082BB6">
        <w:rPr>
          <w:rFonts w:ascii="Tahoma" w:hAnsi="Tahoma" w:cs="Tahoma"/>
          <w:sz w:val="20"/>
          <w:szCs w:val="20"/>
        </w:rPr>
        <w:t>«</w:t>
      </w:r>
      <w:r w:rsidR="003E1393" w:rsidRPr="00126E9C">
        <w:rPr>
          <w:rFonts w:ascii="Tahoma" w:hAnsi="Tahoma" w:cs="Tahoma"/>
          <w:sz w:val="20"/>
          <w:szCs w:val="20"/>
        </w:rPr>
        <w:t xml:space="preserve">ΑΝΘΡΩΠΙΝΟ ΔΥΝΑΜΙΚΟ &amp; ΚΟΙΝΩΝΙΚΗ ΣΥΝΟΧΗ» με την υποστήριξη του </w:t>
      </w:r>
      <w:r w:rsidRPr="00126E9C">
        <w:rPr>
          <w:rFonts w:ascii="Tahoma" w:hAnsi="Tahoma" w:cs="Tahoma"/>
          <w:sz w:val="20"/>
          <w:szCs w:val="20"/>
        </w:rPr>
        <w:t>Ταμεί</w:t>
      </w:r>
      <w:r w:rsidR="003E1393" w:rsidRPr="00126E9C">
        <w:rPr>
          <w:rFonts w:ascii="Tahoma" w:hAnsi="Tahoma" w:cs="Tahoma"/>
          <w:sz w:val="20"/>
          <w:szCs w:val="20"/>
        </w:rPr>
        <w:t>ου</w:t>
      </w:r>
      <w:r w:rsidRPr="00126E9C">
        <w:rPr>
          <w:rFonts w:ascii="Tahoma" w:hAnsi="Tahoma" w:cs="Tahoma"/>
          <w:sz w:val="20"/>
          <w:szCs w:val="20"/>
        </w:rPr>
        <w:t xml:space="preserve"> </w:t>
      </w:r>
      <w:r w:rsidR="003E1393" w:rsidRPr="00126E9C">
        <w:rPr>
          <w:rFonts w:ascii="Tahoma" w:hAnsi="Tahoma" w:cs="Tahoma"/>
          <w:sz w:val="20"/>
          <w:szCs w:val="20"/>
        </w:rPr>
        <w:t>ΕΚΤ+</w:t>
      </w:r>
      <w:r w:rsidR="00CA6950">
        <w:rPr>
          <w:rFonts w:ascii="Tahoma" w:hAnsi="Tahoma" w:cs="Tahoma"/>
          <w:sz w:val="20"/>
          <w:szCs w:val="20"/>
        </w:rPr>
        <w:t xml:space="preserve"> </w:t>
      </w:r>
      <w:r w:rsidR="00A0673B">
        <w:rPr>
          <w:rFonts w:ascii="Tahoma" w:hAnsi="Tahoma" w:cs="Tahoma"/>
          <w:sz w:val="20"/>
          <w:szCs w:val="20"/>
        </w:rPr>
        <w:t xml:space="preserve">στο πλαίσιο της </w:t>
      </w:r>
      <w:r w:rsidR="00252E09" w:rsidRPr="005013B9">
        <w:rPr>
          <w:rFonts w:ascii="Tahoma" w:hAnsi="Tahoma" w:cs="Tahoma"/>
          <w:b/>
          <w:sz w:val="20"/>
          <w:szCs w:val="20"/>
        </w:rPr>
        <w:t>Προτεραιότητ</w:t>
      </w:r>
      <w:r w:rsidR="00CA6950" w:rsidRPr="005013B9">
        <w:rPr>
          <w:rFonts w:ascii="Tahoma" w:hAnsi="Tahoma" w:cs="Tahoma"/>
          <w:b/>
          <w:sz w:val="20"/>
          <w:szCs w:val="20"/>
        </w:rPr>
        <w:t>α</w:t>
      </w:r>
      <w:r w:rsidR="00A0673B" w:rsidRPr="005013B9">
        <w:rPr>
          <w:rFonts w:ascii="Tahoma" w:hAnsi="Tahoma" w:cs="Tahoma"/>
          <w:b/>
          <w:sz w:val="20"/>
          <w:szCs w:val="20"/>
        </w:rPr>
        <w:t>ς</w:t>
      </w:r>
      <w:r w:rsidR="00126E9C" w:rsidRPr="005013B9">
        <w:rPr>
          <w:rFonts w:ascii="Tahoma" w:hAnsi="Tahoma" w:cs="Tahoma"/>
          <w:b/>
          <w:sz w:val="20"/>
          <w:szCs w:val="20"/>
        </w:rPr>
        <w:t xml:space="preserve"> 3</w:t>
      </w:r>
      <w:r w:rsidR="00AA651A">
        <w:rPr>
          <w:rFonts w:ascii="Tahoma" w:hAnsi="Tahoma" w:cs="Tahoma"/>
          <w:b/>
          <w:sz w:val="20"/>
          <w:szCs w:val="20"/>
        </w:rPr>
        <w:t>,</w:t>
      </w:r>
      <w:r w:rsidR="00252E09" w:rsidRPr="00252E09">
        <w:t xml:space="preserve"> </w:t>
      </w:r>
      <w:r w:rsidR="005013B9" w:rsidRPr="005013B9">
        <w:rPr>
          <w:rFonts w:ascii="Tahoma" w:hAnsi="Tahoma" w:cs="Tahoma"/>
          <w:b/>
          <w:sz w:val="20"/>
          <w:szCs w:val="20"/>
        </w:rPr>
        <w:t>Ειδικ</w:t>
      </w:r>
      <w:r w:rsidR="00AA651A">
        <w:rPr>
          <w:rFonts w:ascii="Tahoma" w:hAnsi="Tahoma" w:cs="Tahoma"/>
          <w:b/>
          <w:sz w:val="20"/>
          <w:szCs w:val="20"/>
        </w:rPr>
        <w:t>ός</w:t>
      </w:r>
      <w:r w:rsidR="005013B9" w:rsidRPr="005013B9">
        <w:rPr>
          <w:rFonts w:ascii="Tahoma" w:hAnsi="Tahoma" w:cs="Tahoma"/>
          <w:b/>
          <w:sz w:val="20"/>
          <w:szCs w:val="20"/>
        </w:rPr>
        <w:t xml:space="preserve"> Στόχο</w:t>
      </w:r>
      <w:r w:rsidR="00AA651A">
        <w:rPr>
          <w:rFonts w:ascii="Tahoma" w:hAnsi="Tahoma" w:cs="Tahoma"/>
          <w:b/>
          <w:sz w:val="20"/>
          <w:szCs w:val="20"/>
        </w:rPr>
        <w:t>ς</w:t>
      </w:r>
      <w:r w:rsidR="005013B9" w:rsidRPr="005013B9">
        <w:rPr>
          <w:rFonts w:ascii="Tahoma" w:hAnsi="Tahoma" w:cs="Tahoma"/>
          <w:b/>
          <w:sz w:val="20"/>
          <w:szCs w:val="20"/>
        </w:rPr>
        <w:t xml:space="preserve"> </w:t>
      </w:r>
      <w:r w:rsidR="00AA651A">
        <w:rPr>
          <w:rFonts w:ascii="Tahoma" w:hAnsi="Tahoma" w:cs="Tahoma"/>
          <w:b/>
          <w:sz w:val="20"/>
          <w:szCs w:val="20"/>
        </w:rPr>
        <w:t>4ζ</w:t>
      </w:r>
      <w:r w:rsidR="005013B9" w:rsidRPr="005013B9">
        <w:rPr>
          <w:rFonts w:ascii="Tahoma" w:hAnsi="Tahoma" w:cs="Tahoma"/>
          <w:b/>
          <w:sz w:val="20"/>
          <w:szCs w:val="20"/>
        </w:rPr>
        <w:t xml:space="preserve"> </w:t>
      </w:r>
      <w:r w:rsidR="00D6138F" w:rsidRPr="00D6138F">
        <w:rPr>
          <w:rFonts w:ascii="Tahoma" w:hAnsi="Tahoma" w:cs="Tahoma"/>
          <w:b/>
          <w:sz w:val="20"/>
          <w:szCs w:val="20"/>
        </w:rPr>
        <w:t xml:space="preserve">για </w:t>
      </w:r>
      <w:r w:rsidR="00A21DA4" w:rsidRPr="00A21DA4">
        <w:rPr>
          <w:rFonts w:ascii="Tahoma" w:hAnsi="Tahoma" w:cs="Tahoma"/>
          <w:b/>
          <w:sz w:val="20"/>
          <w:szCs w:val="20"/>
        </w:rPr>
        <w:t xml:space="preserve">δράσεις προώθησης της Διά </w:t>
      </w:r>
      <w:r w:rsidR="00D1527F">
        <w:rPr>
          <w:rFonts w:ascii="Tahoma" w:hAnsi="Tahoma" w:cs="Tahoma"/>
          <w:b/>
          <w:sz w:val="20"/>
          <w:szCs w:val="20"/>
        </w:rPr>
        <w:t>Β</w:t>
      </w:r>
      <w:r w:rsidR="00A21DA4" w:rsidRPr="00A21DA4">
        <w:rPr>
          <w:rFonts w:ascii="Tahoma" w:hAnsi="Tahoma" w:cs="Tahoma"/>
          <w:b/>
          <w:sz w:val="20"/>
          <w:szCs w:val="20"/>
        </w:rPr>
        <w:t>ίου Μάθησης και της Γενικής Εκπαίδευσης Ενηλίκων</w:t>
      </w:r>
      <w:r w:rsidRPr="008363EA">
        <w:rPr>
          <w:rFonts w:ascii="Tahoma" w:hAnsi="Tahoma" w:cs="Tahoma"/>
          <w:sz w:val="20"/>
          <w:szCs w:val="20"/>
        </w:rPr>
        <w:t>.</w:t>
      </w:r>
    </w:p>
    <w:p w14:paraId="1D7DA369" w14:textId="77777777" w:rsidR="008363EA" w:rsidRDefault="003E1393" w:rsidP="008363EA">
      <w:pPr>
        <w:spacing w:after="120" w:line="280" w:lineRule="exact"/>
        <w:rPr>
          <w:rFonts w:ascii="Tahoma" w:hAnsi="Tahoma" w:cs="Tahoma"/>
          <w:sz w:val="20"/>
          <w:szCs w:val="20"/>
        </w:rPr>
      </w:pPr>
      <w:r w:rsidRPr="00126E9C">
        <w:rPr>
          <w:rFonts w:ascii="Tahoma" w:hAnsi="Tahoma" w:cs="Tahoma"/>
          <w:sz w:val="20"/>
          <w:szCs w:val="20"/>
        </w:rPr>
        <w:t>Βασικός σ</w:t>
      </w:r>
      <w:r w:rsidR="008363EA" w:rsidRPr="00126E9C">
        <w:rPr>
          <w:rFonts w:ascii="Tahoma" w:hAnsi="Tahoma" w:cs="Tahoma"/>
          <w:sz w:val="20"/>
          <w:szCs w:val="20"/>
        </w:rPr>
        <w:t>κοπός τ</w:t>
      </w:r>
      <w:r w:rsidRPr="00126E9C">
        <w:rPr>
          <w:rFonts w:ascii="Tahoma" w:hAnsi="Tahoma" w:cs="Tahoma"/>
          <w:sz w:val="20"/>
          <w:szCs w:val="20"/>
        </w:rPr>
        <w:t>ου</w:t>
      </w:r>
      <w:r w:rsidR="008363EA" w:rsidRPr="00126E9C">
        <w:rPr>
          <w:rFonts w:ascii="Tahoma" w:hAnsi="Tahoma" w:cs="Tahoma"/>
          <w:sz w:val="20"/>
          <w:szCs w:val="20"/>
        </w:rPr>
        <w:t xml:space="preserve"> οδηγ</w:t>
      </w:r>
      <w:r w:rsidRPr="00126E9C">
        <w:rPr>
          <w:rFonts w:ascii="Tahoma" w:hAnsi="Tahoma" w:cs="Tahoma"/>
          <w:sz w:val="20"/>
          <w:szCs w:val="20"/>
        </w:rPr>
        <w:t xml:space="preserve">ού </w:t>
      </w:r>
      <w:r w:rsidR="008363EA" w:rsidRPr="00126E9C">
        <w:rPr>
          <w:rFonts w:ascii="Tahoma" w:hAnsi="Tahoma" w:cs="Tahoma"/>
          <w:sz w:val="20"/>
          <w:szCs w:val="20"/>
        </w:rPr>
        <w:t>είναι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εκάστοτε πρόσκληση.</w:t>
      </w:r>
    </w:p>
    <w:p w14:paraId="77F2BB4C" w14:textId="77777777" w:rsidR="00344953" w:rsidRPr="009818E6" w:rsidRDefault="00CF14C4" w:rsidP="00CF14C4">
      <w:pPr>
        <w:spacing w:after="120" w:line="280" w:lineRule="exact"/>
        <w:rPr>
          <w:rFonts w:ascii="Tahoma" w:hAnsi="Tahoma" w:cs="Tahoma"/>
          <w:sz w:val="20"/>
          <w:szCs w:val="20"/>
        </w:rPr>
      </w:pPr>
      <w:r w:rsidRPr="00082BB6">
        <w:rPr>
          <w:rFonts w:ascii="Tahoma" w:hAnsi="Tahoma" w:cs="Tahoma"/>
          <w:sz w:val="20"/>
          <w:szCs w:val="20"/>
        </w:rPr>
        <w:t xml:space="preserve">Τα κριτήρια αξιολόγησης διαμορφώθηκαν έτσι ώστε να ανταποκρίνονται στη διαδικασία </w:t>
      </w:r>
      <w:r w:rsidRPr="00082BB6">
        <w:rPr>
          <w:rFonts w:ascii="Tahoma" w:hAnsi="Tahoma" w:cs="Tahoma"/>
          <w:b/>
          <w:sz w:val="20"/>
          <w:szCs w:val="20"/>
        </w:rPr>
        <w:t>είτε της άμεσης είτε της συγκριτικής αξιολόγησης</w:t>
      </w:r>
      <w:r w:rsidRPr="00082BB6">
        <w:rPr>
          <w:rFonts w:ascii="Tahoma" w:hAnsi="Tahoma" w:cs="Tahoma"/>
          <w:sz w:val="20"/>
          <w:szCs w:val="20"/>
        </w:rPr>
        <w:t xml:space="preserve"> </w:t>
      </w:r>
      <w:r w:rsidR="00344953" w:rsidRPr="00082BB6">
        <w:rPr>
          <w:rFonts w:ascii="Tahoma" w:hAnsi="Tahoma" w:cs="Tahoma"/>
          <w:sz w:val="20"/>
          <w:szCs w:val="20"/>
        </w:rPr>
        <w:t xml:space="preserve">σύμφωνα με τα αναφερόμενα στην </w:t>
      </w:r>
      <w:r w:rsidR="00344953" w:rsidRPr="00082BB6">
        <w:rPr>
          <w:rFonts w:ascii="Tahoma" w:hAnsi="Tahoma" w:cs="Tahoma"/>
          <w:b/>
          <w:sz w:val="20"/>
          <w:szCs w:val="20"/>
        </w:rPr>
        <w:t>ενότητα 2.1</w:t>
      </w:r>
      <w:r w:rsidR="00344953" w:rsidRPr="00082BB6">
        <w:rPr>
          <w:rFonts w:ascii="Tahoma" w:hAnsi="Tahoma" w:cs="Tahoma"/>
          <w:sz w:val="20"/>
          <w:szCs w:val="20"/>
        </w:rPr>
        <w:t xml:space="preserve"> του </w:t>
      </w:r>
      <w:r w:rsidR="00344953" w:rsidRPr="009818E6">
        <w:rPr>
          <w:rFonts w:ascii="Tahoma" w:hAnsi="Tahoma" w:cs="Tahoma"/>
          <w:sz w:val="20"/>
          <w:szCs w:val="20"/>
        </w:rPr>
        <w:t xml:space="preserve">παρόντος οδηγού. </w:t>
      </w:r>
    </w:p>
    <w:p w14:paraId="36084FBE" w14:textId="77777777" w:rsidR="00344953" w:rsidRPr="009818E6" w:rsidRDefault="00344953" w:rsidP="00CF14C4">
      <w:pPr>
        <w:spacing w:after="120" w:line="280" w:lineRule="exact"/>
        <w:rPr>
          <w:rFonts w:ascii="Tahoma" w:hAnsi="Tahoma" w:cs="Tahoma"/>
          <w:sz w:val="20"/>
          <w:szCs w:val="20"/>
        </w:rPr>
      </w:pPr>
      <w:r w:rsidRPr="009818E6">
        <w:rPr>
          <w:rFonts w:ascii="Tahoma" w:hAnsi="Tahoma" w:cs="Tahoma"/>
          <w:sz w:val="20"/>
          <w:szCs w:val="20"/>
        </w:rPr>
        <w:t>Ενδεικτικοί τύποι παρεμβάσεων</w:t>
      </w:r>
      <w:r w:rsidR="00557028" w:rsidRPr="009818E6">
        <w:rPr>
          <w:rFonts w:ascii="Tahoma" w:hAnsi="Tahoma" w:cs="Tahoma"/>
          <w:sz w:val="20"/>
          <w:szCs w:val="20"/>
        </w:rPr>
        <w:t>:</w:t>
      </w:r>
    </w:p>
    <w:p w14:paraId="77E7ECAF" w14:textId="1049D8BC" w:rsidR="00D1527F" w:rsidRPr="00A21DA4" w:rsidRDefault="00D1527F" w:rsidP="00D1527F">
      <w:pPr>
        <w:pStyle w:val="a7"/>
        <w:numPr>
          <w:ilvl w:val="0"/>
          <w:numId w:val="37"/>
        </w:numPr>
        <w:spacing w:after="120" w:line="280" w:lineRule="exact"/>
        <w:rPr>
          <w:rFonts w:ascii="Tahoma" w:hAnsi="Tahoma" w:cs="Tahoma"/>
          <w:sz w:val="20"/>
          <w:szCs w:val="20"/>
        </w:rPr>
      </w:pPr>
      <w:r>
        <w:rPr>
          <w:rFonts w:ascii="Tahoma" w:hAnsi="Tahoma" w:cs="Tahoma"/>
          <w:sz w:val="20"/>
          <w:szCs w:val="20"/>
        </w:rPr>
        <w:t>Δ</w:t>
      </w:r>
      <w:r w:rsidRPr="00D1527F">
        <w:rPr>
          <w:rFonts w:ascii="Tahoma" w:hAnsi="Tahoma" w:cs="Tahoma"/>
          <w:sz w:val="20"/>
          <w:szCs w:val="20"/>
        </w:rPr>
        <w:t xml:space="preserve">ράσεις προώθησης της Διά </w:t>
      </w:r>
      <w:r>
        <w:rPr>
          <w:rFonts w:ascii="Tahoma" w:hAnsi="Tahoma" w:cs="Tahoma"/>
          <w:sz w:val="20"/>
          <w:szCs w:val="20"/>
        </w:rPr>
        <w:t>Β</w:t>
      </w:r>
      <w:r w:rsidRPr="00D1527F">
        <w:rPr>
          <w:rFonts w:ascii="Tahoma" w:hAnsi="Tahoma" w:cs="Tahoma"/>
          <w:sz w:val="20"/>
          <w:szCs w:val="20"/>
        </w:rPr>
        <w:t xml:space="preserve">ίου Μάθησης και της Γενικής Εκπαίδευσης Ενηλίκων </w:t>
      </w:r>
    </w:p>
    <w:p w14:paraId="3C4ED571" w14:textId="65326CA5" w:rsidR="00770F8F" w:rsidRPr="00764581" w:rsidRDefault="00770F8F" w:rsidP="00770F8F">
      <w:pPr>
        <w:pStyle w:val="a7"/>
        <w:spacing w:after="120" w:line="280" w:lineRule="exact"/>
        <w:rPr>
          <w:rFonts w:ascii="Tahoma" w:hAnsi="Tahoma" w:cs="Tahoma"/>
          <w:sz w:val="20"/>
          <w:szCs w:val="20"/>
        </w:rPr>
      </w:pPr>
    </w:p>
    <w:p w14:paraId="3BCD5548" w14:textId="77777777" w:rsidR="00CF14C4" w:rsidRPr="00764581" w:rsidRDefault="00B43FC4" w:rsidP="00CF14C4">
      <w:pPr>
        <w:spacing w:after="120" w:line="280" w:lineRule="exact"/>
        <w:rPr>
          <w:rFonts w:ascii="Tahoma" w:hAnsi="Tahoma" w:cs="Tahoma"/>
          <w:sz w:val="20"/>
          <w:szCs w:val="20"/>
        </w:rPr>
      </w:pPr>
      <w:r w:rsidRPr="00764581">
        <w:rPr>
          <w:rFonts w:ascii="Tahoma" w:hAnsi="Tahoma" w:cs="Tahoma"/>
          <w:sz w:val="20"/>
          <w:szCs w:val="20"/>
        </w:rPr>
        <w:t>Οι</w:t>
      </w:r>
      <w:r w:rsidR="00CF14C4" w:rsidRPr="00764581">
        <w:rPr>
          <w:rFonts w:ascii="Tahoma" w:hAnsi="Tahoma" w:cs="Tahoma"/>
          <w:sz w:val="20"/>
          <w:szCs w:val="20"/>
        </w:rPr>
        <w:t xml:space="preserve"> εν λόγω παρεμβάσεις διέπονται ενδεικτικά από το ακόλουθο πλαίσιο:</w:t>
      </w:r>
    </w:p>
    <w:p w14:paraId="4F4D7C87" w14:textId="686AB96C" w:rsidR="00CF14C4" w:rsidRPr="0007568A" w:rsidRDefault="0064470A" w:rsidP="00C112AF">
      <w:pPr>
        <w:pStyle w:val="a7"/>
        <w:numPr>
          <w:ilvl w:val="0"/>
          <w:numId w:val="38"/>
        </w:numPr>
        <w:spacing w:after="120" w:line="280" w:lineRule="exact"/>
        <w:rPr>
          <w:rFonts w:ascii="Tahoma" w:hAnsi="Tahoma" w:cs="Tahoma"/>
          <w:sz w:val="20"/>
          <w:szCs w:val="20"/>
        </w:rPr>
      </w:pPr>
      <w:r>
        <w:rPr>
          <w:rFonts w:ascii="Tahoma" w:hAnsi="Tahoma" w:cs="Tahoma"/>
          <w:sz w:val="20"/>
          <w:szCs w:val="20"/>
        </w:rPr>
        <w:t xml:space="preserve">Το </w:t>
      </w:r>
      <w:r w:rsidR="00CF14C4" w:rsidRPr="00764581">
        <w:rPr>
          <w:rFonts w:ascii="Tahoma" w:hAnsi="Tahoma" w:cs="Tahoma"/>
          <w:sz w:val="20"/>
          <w:szCs w:val="20"/>
        </w:rPr>
        <w:t xml:space="preserve">ν. 4763/2020 (ΦΕΚ 254/Α/21-12-2020) «Εθνικό Σύστημα Επαγγελματικής Εκπαίδευσης, Κατάρτισης και Διά Βίου Μάθησης, ενσωμάτωση στην ελληνική νομοθεσία της Οδηγίας (ΕΕ) 2018/958 του Ευρωπαϊκού Κοινοβουλίου και του Συμβουλίου της 28ης Ιουνίου 2018 σχετικά με τον έλεγχο αναλογικότητας πριν από τη θέσπιση νέας νομοθετικής κατοχύρωσης των επαγγελμάτων (EE L 173), κύρωση της Συμφωνίας μεταξύ της Κυβέρνησης της Ελληνικής Δημοκρατίας και της Κυβέρνησης της Ομοσπονδιακής Δημοκρατίας της Γερμανίας για το </w:t>
      </w:r>
      <w:proofErr w:type="spellStart"/>
      <w:r w:rsidR="00CF14C4" w:rsidRPr="00764581">
        <w:rPr>
          <w:rFonts w:ascii="Tahoma" w:hAnsi="Tahoma" w:cs="Tahoma"/>
          <w:sz w:val="20"/>
          <w:szCs w:val="20"/>
        </w:rPr>
        <w:t>Ελληνογερμανικό</w:t>
      </w:r>
      <w:proofErr w:type="spellEnd"/>
      <w:r w:rsidR="00CF14C4" w:rsidRPr="00764581">
        <w:rPr>
          <w:rFonts w:ascii="Tahoma" w:hAnsi="Tahoma" w:cs="Tahoma"/>
          <w:sz w:val="20"/>
          <w:szCs w:val="20"/>
        </w:rPr>
        <w:t xml:space="preserve"> Ίδρυμα Νεολαίας και άλλες διατάξεις», όπως ισχύει. </w:t>
      </w:r>
    </w:p>
    <w:p w14:paraId="50B92FA9" w14:textId="359EA277" w:rsidR="0007568A" w:rsidRPr="00764581" w:rsidRDefault="0007568A" w:rsidP="0007568A">
      <w:pPr>
        <w:pStyle w:val="a7"/>
        <w:numPr>
          <w:ilvl w:val="0"/>
          <w:numId w:val="38"/>
        </w:numPr>
        <w:spacing w:after="120" w:line="280" w:lineRule="exact"/>
        <w:rPr>
          <w:rFonts w:ascii="Tahoma" w:hAnsi="Tahoma" w:cs="Tahoma"/>
          <w:sz w:val="20"/>
          <w:szCs w:val="20"/>
        </w:rPr>
      </w:pPr>
      <w:r>
        <w:rPr>
          <w:rFonts w:ascii="Tahoma" w:hAnsi="Tahoma" w:cs="Tahoma"/>
          <w:sz w:val="20"/>
          <w:szCs w:val="20"/>
        </w:rPr>
        <w:t>Το ν. 5082/2024 (ΦΕΚ 9/Α/19-01-2024) «</w:t>
      </w:r>
      <w:r w:rsidRPr="0007568A">
        <w:rPr>
          <w:rFonts w:ascii="Tahoma" w:hAnsi="Tahoma" w:cs="Tahoma"/>
          <w:sz w:val="20"/>
          <w:szCs w:val="20"/>
        </w:rPr>
        <w:t>Ενίσχυση του Εθνικού Συστήματος Επαγγελματικής Εκπαίδευσης και Κατάρτισης και άλλες επείγουσες διατάξεις</w:t>
      </w:r>
      <w:r>
        <w:rPr>
          <w:rFonts w:ascii="Tahoma" w:hAnsi="Tahoma" w:cs="Tahoma"/>
          <w:sz w:val="20"/>
          <w:szCs w:val="20"/>
        </w:rPr>
        <w:t>», όπως ισχύει.</w:t>
      </w:r>
    </w:p>
    <w:p w14:paraId="6AAF2AEC" w14:textId="308C9318" w:rsidR="007F185F" w:rsidRPr="00764581" w:rsidRDefault="0064470A" w:rsidP="00C112AF">
      <w:pPr>
        <w:pStyle w:val="a7"/>
        <w:numPr>
          <w:ilvl w:val="0"/>
          <w:numId w:val="38"/>
        </w:numPr>
        <w:spacing w:after="120" w:line="280" w:lineRule="exact"/>
        <w:rPr>
          <w:rFonts w:ascii="Tahoma" w:hAnsi="Tahoma" w:cs="Tahoma"/>
          <w:sz w:val="20"/>
          <w:szCs w:val="20"/>
        </w:rPr>
      </w:pPr>
      <w:r>
        <w:rPr>
          <w:rFonts w:ascii="Tahoma" w:hAnsi="Tahoma" w:cs="Tahoma"/>
          <w:sz w:val="20"/>
          <w:szCs w:val="20"/>
        </w:rPr>
        <w:t xml:space="preserve">Την </w:t>
      </w:r>
      <w:r w:rsidR="00B43FC4" w:rsidRPr="00764581">
        <w:rPr>
          <w:rFonts w:ascii="Tahoma" w:hAnsi="Tahoma" w:cs="Tahoma"/>
          <w:sz w:val="20"/>
          <w:szCs w:val="20"/>
        </w:rPr>
        <w:t>υπ’ αριθ. 82759/29-08-2022 (ΦΕΚ 4581/Β/30-08-2022) ΚΥΑ με θέμα «Σύστημα Σχεδιασμού και Διαχείρισης της υλοποίησης συγχρηματοδοτούμενων/επιδοτούμενων προγραμμάτων μη τυπικής μάθησης, Συνεχιζόμενης Επαγγελματικής Κατάρτισης (Σ.Ε.Κ.) και Γενικής Εκπαίδευσης Ενηλίκων (Γ.Ε.Ε) καθώς και την υπ’ αριθ. 90063/20-09-2022 (ΦΕΚ 4963/Β/22-09-2022) ΚΥΑ για την τροποποίηση αυτής.</w:t>
      </w:r>
    </w:p>
    <w:p w14:paraId="5D0E7E71" w14:textId="21CB7417" w:rsidR="00B43FC4" w:rsidRPr="002C605A" w:rsidRDefault="0064470A" w:rsidP="00C112AF">
      <w:pPr>
        <w:pStyle w:val="a7"/>
        <w:numPr>
          <w:ilvl w:val="0"/>
          <w:numId w:val="38"/>
        </w:numPr>
        <w:spacing w:after="120" w:line="280" w:lineRule="exact"/>
        <w:rPr>
          <w:rFonts w:ascii="Tahoma" w:hAnsi="Tahoma" w:cs="Tahoma"/>
          <w:sz w:val="20"/>
          <w:szCs w:val="20"/>
        </w:rPr>
      </w:pPr>
      <w:r>
        <w:rPr>
          <w:rFonts w:ascii="Tahoma" w:hAnsi="Tahoma" w:cs="Tahoma"/>
          <w:sz w:val="20"/>
          <w:szCs w:val="20"/>
        </w:rPr>
        <w:t xml:space="preserve">Το </w:t>
      </w:r>
      <w:r w:rsidR="00B43FC4" w:rsidRPr="00764581">
        <w:rPr>
          <w:rFonts w:ascii="Tahoma" w:hAnsi="Tahoma" w:cs="Tahoma"/>
          <w:sz w:val="20"/>
          <w:szCs w:val="20"/>
        </w:rPr>
        <w:t>άρθρο 41 του ν. 5029/2023 (ΦΕΚ 55/Α/10-03-2023) «Φορείς και όργανα επιμόρφωσης των εκπαιδευτικών της πρωτοβάθμιας και δευτεροβάθμιας εκπαίδευσης - Τροποποίηση παρ. 1 άρθρου 29 ν. 1566/1985»</w:t>
      </w:r>
      <w:r w:rsidR="0007568A">
        <w:rPr>
          <w:rFonts w:ascii="Tahoma" w:hAnsi="Tahoma" w:cs="Tahoma"/>
          <w:sz w:val="20"/>
          <w:szCs w:val="20"/>
        </w:rPr>
        <w:t>.</w:t>
      </w:r>
    </w:p>
    <w:p w14:paraId="14115EAE" w14:textId="0758C3D7" w:rsidR="002C605A" w:rsidRDefault="002C605A" w:rsidP="002C605A">
      <w:pPr>
        <w:pStyle w:val="a7"/>
        <w:numPr>
          <w:ilvl w:val="0"/>
          <w:numId w:val="38"/>
        </w:numPr>
        <w:spacing w:after="120" w:line="280" w:lineRule="exact"/>
        <w:rPr>
          <w:rFonts w:ascii="Tahoma" w:hAnsi="Tahoma" w:cs="Tahoma"/>
          <w:sz w:val="20"/>
          <w:szCs w:val="20"/>
        </w:rPr>
      </w:pPr>
      <w:r>
        <w:rPr>
          <w:rFonts w:ascii="Tahoma" w:hAnsi="Tahoma" w:cs="Tahoma"/>
          <w:sz w:val="20"/>
          <w:szCs w:val="20"/>
        </w:rPr>
        <w:t xml:space="preserve">Το ν. </w:t>
      </w:r>
      <w:r w:rsidRPr="002C605A">
        <w:rPr>
          <w:rFonts w:ascii="Tahoma" w:hAnsi="Tahoma" w:cs="Tahoma"/>
          <w:sz w:val="20"/>
          <w:szCs w:val="20"/>
        </w:rPr>
        <w:t>3966</w:t>
      </w:r>
      <w:r>
        <w:rPr>
          <w:rFonts w:ascii="Tahoma" w:hAnsi="Tahoma" w:cs="Tahoma"/>
          <w:sz w:val="20"/>
          <w:szCs w:val="20"/>
        </w:rPr>
        <w:t>/2011</w:t>
      </w:r>
      <w:r w:rsidRPr="002C605A">
        <w:rPr>
          <w:rFonts w:ascii="Tahoma" w:hAnsi="Tahoma" w:cs="Tahoma"/>
          <w:sz w:val="20"/>
          <w:szCs w:val="20"/>
        </w:rPr>
        <w:t xml:space="preserve"> </w:t>
      </w:r>
      <w:r>
        <w:rPr>
          <w:rFonts w:ascii="Tahoma" w:hAnsi="Tahoma" w:cs="Tahoma"/>
          <w:sz w:val="20"/>
          <w:szCs w:val="20"/>
        </w:rPr>
        <w:t>(</w:t>
      </w:r>
      <w:r w:rsidRPr="002C605A">
        <w:rPr>
          <w:rFonts w:ascii="Tahoma" w:hAnsi="Tahoma" w:cs="Tahoma"/>
          <w:sz w:val="20"/>
          <w:szCs w:val="20"/>
        </w:rPr>
        <w:t>ΦΕΚ 118/</w:t>
      </w:r>
      <w:r>
        <w:rPr>
          <w:rFonts w:ascii="Tahoma" w:hAnsi="Tahoma" w:cs="Tahoma"/>
          <w:sz w:val="20"/>
          <w:szCs w:val="20"/>
        </w:rPr>
        <w:t>Α/</w:t>
      </w:r>
      <w:r w:rsidRPr="002C605A">
        <w:rPr>
          <w:rFonts w:ascii="Tahoma" w:hAnsi="Tahoma" w:cs="Tahoma"/>
          <w:sz w:val="20"/>
          <w:szCs w:val="20"/>
        </w:rPr>
        <w:t>24</w:t>
      </w:r>
      <w:r>
        <w:rPr>
          <w:rFonts w:ascii="Tahoma" w:hAnsi="Tahoma" w:cs="Tahoma"/>
          <w:sz w:val="20"/>
          <w:szCs w:val="20"/>
        </w:rPr>
        <w:t>-</w:t>
      </w:r>
      <w:r w:rsidR="00876544">
        <w:rPr>
          <w:rFonts w:ascii="Tahoma" w:hAnsi="Tahoma" w:cs="Tahoma"/>
          <w:sz w:val="20"/>
          <w:szCs w:val="20"/>
        </w:rPr>
        <w:t>0</w:t>
      </w:r>
      <w:r w:rsidRPr="002C605A">
        <w:rPr>
          <w:rFonts w:ascii="Tahoma" w:hAnsi="Tahoma" w:cs="Tahoma"/>
          <w:sz w:val="20"/>
          <w:szCs w:val="20"/>
        </w:rPr>
        <w:t>5</w:t>
      </w:r>
      <w:r>
        <w:rPr>
          <w:rFonts w:ascii="Tahoma" w:hAnsi="Tahoma" w:cs="Tahoma"/>
          <w:sz w:val="20"/>
          <w:szCs w:val="20"/>
        </w:rPr>
        <w:t>-</w:t>
      </w:r>
      <w:r w:rsidRPr="002C605A">
        <w:rPr>
          <w:rFonts w:ascii="Tahoma" w:hAnsi="Tahoma" w:cs="Tahoma"/>
          <w:sz w:val="20"/>
          <w:szCs w:val="20"/>
        </w:rPr>
        <w:t>2011</w:t>
      </w:r>
      <w:r>
        <w:rPr>
          <w:rFonts w:ascii="Tahoma" w:hAnsi="Tahoma" w:cs="Tahoma"/>
          <w:sz w:val="20"/>
          <w:szCs w:val="20"/>
        </w:rPr>
        <w:t>) «</w:t>
      </w:r>
      <w:r w:rsidRPr="002C605A">
        <w:rPr>
          <w:rFonts w:ascii="Tahoma" w:hAnsi="Tahoma" w:cs="Tahoma"/>
          <w:sz w:val="20"/>
          <w:szCs w:val="20"/>
        </w:rPr>
        <w:t>Θεσμικό πλαίσιο των Πρότυπων Πειραματικών Σχολείων, Ίδρυση Ινστιτούτου Εκπαιδευτικής Πολιτικής, Οργάνωση του Ινστιτούτου Τεχνολογίας Υπολογιστών και Εκδόσεων "ΔΙΟΦΑΝΤΟΣ" και</w:t>
      </w:r>
      <w:r>
        <w:rPr>
          <w:rFonts w:ascii="Tahoma" w:hAnsi="Tahoma" w:cs="Tahoma"/>
          <w:sz w:val="20"/>
          <w:szCs w:val="20"/>
        </w:rPr>
        <w:t xml:space="preserve"> λ</w:t>
      </w:r>
      <w:r w:rsidRPr="002C605A">
        <w:rPr>
          <w:rFonts w:ascii="Tahoma" w:hAnsi="Tahoma" w:cs="Tahoma"/>
          <w:sz w:val="20"/>
          <w:szCs w:val="20"/>
        </w:rPr>
        <w:t>οιπές διατάξεις</w:t>
      </w:r>
      <w:r>
        <w:rPr>
          <w:rFonts w:ascii="Tahoma" w:hAnsi="Tahoma" w:cs="Tahoma"/>
          <w:sz w:val="20"/>
          <w:szCs w:val="20"/>
        </w:rPr>
        <w:t>», όπως ισχύει</w:t>
      </w:r>
      <w:r w:rsidRPr="002C605A">
        <w:rPr>
          <w:rFonts w:ascii="Tahoma" w:hAnsi="Tahoma" w:cs="Tahoma"/>
          <w:sz w:val="20"/>
          <w:szCs w:val="20"/>
        </w:rPr>
        <w:t>.</w:t>
      </w:r>
    </w:p>
    <w:p w14:paraId="01FE485F" w14:textId="463DCCEE" w:rsidR="002C605A" w:rsidRDefault="002A74D9" w:rsidP="002A74D9">
      <w:pPr>
        <w:pStyle w:val="a7"/>
        <w:numPr>
          <w:ilvl w:val="0"/>
          <w:numId w:val="38"/>
        </w:numPr>
        <w:spacing w:after="120" w:line="280" w:lineRule="exact"/>
        <w:rPr>
          <w:rFonts w:ascii="Tahoma" w:hAnsi="Tahoma" w:cs="Tahoma"/>
          <w:sz w:val="20"/>
          <w:szCs w:val="20"/>
        </w:rPr>
      </w:pPr>
      <w:r>
        <w:rPr>
          <w:rFonts w:ascii="Tahoma" w:hAnsi="Tahoma" w:cs="Tahoma"/>
          <w:sz w:val="20"/>
          <w:szCs w:val="20"/>
        </w:rPr>
        <w:t xml:space="preserve">Το </w:t>
      </w:r>
      <w:proofErr w:type="spellStart"/>
      <w:r w:rsidR="00402C9A">
        <w:rPr>
          <w:rFonts w:ascii="Tahoma" w:hAnsi="Tahoma" w:cs="Tahoma"/>
          <w:sz w:val="20"/>
          <w:szCs w:val="20"/>
        </w:rPr>
        <w:t>π</w:t>
      </w:r>
      <w:r>
        <w:rPr>
          <w:rFonts w:ascii="Tahoma" w:hAnsi="Tahoma" w:cs="Tahoma"/>
          <w:sz w:val="20"/>
          <w:szCs w:val="20"/>
        </w:rPr>
        <w:t>.</w:t>
      </w:r>
      <w:r w:rsidR="00402C9A">
        <w:rPr>
          <w:rFonts w:ascii="Tahoma" w:hAnsi="Tahoma" w:cs="Tahoma"/>
          <w:sz w:val="20"/>
          <w:szCs w:val="20"/>
        </w:rPr>
        <w:t>δ</w:t>
      </w:r>
      <w:proofErr w:type="spellEnd"/>
      <w:r>
        <w:rPr>
          <w:rFonts w:ascii="Tahoma" w:hAnsi="Tahoma" w:cs="Tahoma"/>
          <w:sz w:val="20"/>
          <w:szCs w:val="20"/>
        </w:rPr>
        <w:t xml:space="preserve">. 105/2018 (ΦΕΚ </w:t>
      </w:r>
      <w:r w:rsidRPr="002A74D9">
        <w:rPr>
          <w:rFonts w:ascii="Tahoma" w:hAnsi="Tahoma" w:cs="Tahoma"/>
          <w:sz w:val="20"/>
          <w:szCs w:val="20"/>
        </w:rPr>
        <w:t>203/</w:t>
      </w:r>
      <w:r>
        <w:rPr>
          <w:rFonts w:ascii="Tahoma" w:hAnsi="Tahoma" w:cs="Tahoma"/>
          <w:sz w:val="20"/>
          <w:szCs w:val="20"/>
        </w:rPr>
        <w:t>Α/</w:t>
      </w:r>
      <w:r w:rsidRPr="002A74D9">
        <w:rPr>
          <w:rFonts w:ascii="Tahoma" w:hAnsi="Tahoma" w:cs="Tahoma"/>
          <w:sz w:val="20"/>
          <w:szCs w:val="20"/>
        </w:rPr>
        <w:t>05</w:t>
      </w:r>
      <w:r>
        <w:rPr>
          <w:rFonts w:ascii="Tahoma" w:hAnsi="Tahoma" w:cs="Tahoma"/>
          <w:sz w:val="20"/>
          <w:szCs w:val="20"/>
        </w:rPr>
        <w:t>-</w:t>
      </w:r>
      <w:r w:rsidRPr="002A74D9">
        <w:rPr>
          <w:rFonts w:ascii="Tahoma" w:hAnsi="Tahoma" w:cs="Tahoma"/>
          <w:sz w:val="20"/>
          <w:szCs w:val="20"/>
        </w:rPr>
        <w:t>12</w:t>
      </w:r>
      <w:r>
        <w:rPr>
          <w:rFonts w:ascii="Tahoma" w:hAnsi="Tahoma" w:cs="Tahoma"/>
          <w:sz w:val="20"/>
          <w:szCs w:val="20"/>
        </w:rPr>
        <w:t>-</w:t>
      </w:r>
      <w:r w:rsidRPr="002A74D9">
        <w:rPr>
          <w:rFonts w:ascii="Tahoma" w:hAnsi="Tahoma" w:cs="Tahoma"/>
          <w:sz w:val="20"/>
          <w:szCs w:val="20"/>
        </w:rPr>
        <w:t>2018</w:t>
      </w:r>
      <w:r>
        <w:rPr>
          <w:rFonts w:ascii="Tahoma" w:hAnsi="Tahoma" w:cs="Tahoma"/>
          <w:sz w:val="20"/>
          <w:szCs w:val="20"/>
        </w:rPr>
        <w:t>) «</w:t>
      </w:r>
      <w:r w:rsidRPr="002A74D9">
        <w:rPr>
          <w:rFonts w:ascii="Tahoma" w:hAnsi="Tahoma" w:cs="Tahoma"/>
          <w:sz w:val="20"/>
          <w:szCs w:val="20"/>
        </w:rPr>
        <w:t>Οργανισμός του Εθνικού Κέντρου Δημόσιας Διοίκησης και Αυτοδιοίκησης (Ε.Κ.Δ.Δ.Α.)</w:t>
      </w:r>
      <w:r>
        <w:rPr>
          <w:rFonts w:ascii="Tahoma" w:hAnsi="Tahoma" w:cs="Tahoma"/>
          <w:sz w:val="20"/>
          <w:szCs w:val="20"/>
        </w:rPr>
        <w:t>»</w:t>
      </w:r>
      <w:r w:rsidR="00402C9A">
        <w:rPr>
          <w:rFonts w:ascii="Tahoma" w:hAnsi="Tahoma" w:cs="Tahoma"/>
          <w:sz w:val="20"/>
          <w:szCs w:val="20"/>
        </w:rPr>
        <w:t>, όπως ισχύει.</w:t>
      </w:r>
    </w:p>
    <w:p w14:paraId="5CC33F17" w14:textId="25F58935" w:rsidR="008D1497" w:rsidRPr="008D1497" w:rsidRDefault="008D1497" w:rsidP="008D1497">
      <w:pPr>
        <w:pStyle w:val="a7"/>
        <w:numPr>
          <w:ilvl w:val="0"/>
          <w:numId w:val="38"/>
        </w:numPr>
        <w:spacing w:after="120" w:line="280" w:lineRule="exact"/>
        <w:rPr>
          <w:rFonts w:ascii="Tahoma" w:hAnsi="Tahoma" w:cs="Tahoma"/>
          <w:sz w:val="20"/>
          <w:szCs w:val="20"/>
        </w:rPr>
      </w:pPr>
      <w:r>
        <w:rPr>
          <w:rFonts w:ascii="Tahoma" w:hAnsi="Tahoma" w:cs="Tahoma"/>
          <w:sz w:val="20"/>
          <w:szCs w:val="20"/>
        </w:rPr>
        <w:t>Το ν. 4415/2016 (</w:t>
      </w:r>
      <w:r w:rsidRPr="008D1497">
        <w:rPr>
          <w:rFonts w:ascii="Tahoma" w:hAnsi="Tahoma" w:cs="Tahoma"/>
          <w:sz w:val="20"/>
          <w:szCs w:val="20"/>
        </w:rPr>
        <w:t>ΦΕΚ 159</w:t>
      </w:r>
      <w:r>
        <w:rPr>
          <w:rFonts w:ascii="Tahoma" w:hAnsi="Tahoma" w:cs="Tahoma"/>
          <w:sz w:val="20"/>
          <w:szCs w:val="20"/>
        </w:rPr>
        <w:t>/Α</w:t>
      </w:r>
      <w:r w:rsidRPr="008D1497">
        <w:rPr>
          <w:rFonts w:ascii="Tahoma" w:hAnsi="Tahoma" w:cs="Tahoma"/>
          <w:sz w:val="20"/>
          <w:szCs w:val="20"/>
        </w:rPr>
        <w:t>/06</w:t>
      </w:r>
      <w:r>
        <w:rPr>
          <w:rFonts w:ascii="Tahoma" w:hAnsi="Tahoma" w:cs="Tahoma"/>
          <w:sz w:val="20"/>
          <w:szCs w:val="20"/>
        </w:rPr>
        <w:t>-</w:t>
      </w:r>
      <w:r w:rsidRPr="008D1497">
        <w:rPr>
          <w:rFonts w:ascii="Tahoma" w:hAnsi="Tahoma" w:cs="Tahoma"/>
          <w:sz w:val="20"/>
          <w:szCs w:val="20"/>
        </w:rPr>
        <w:t>09</w:t>
      </w:r>
      <w:r>
        <w:rPr>
          <w:rFonts w:ascii="Tahoma" w:hAnsi="Tahoma" w:cs="Tahoma"/>
          <w:sz w:val="20"/>
          <w:szCs w:val="20"/>
        </w:rPr>
        <w:t>-</w:t>
      </w:r>
      <w:r w:rsidRPr="008D1497">
        <w:rPr>
          <w:rFonts w:ascii="Tahoma" w:hAnsi="Tahoma" w:cs="Tahoma"/>
          <w:sz w:val="20"/>
          <w:szCs w:val="20"/>
        </w:rPr>
        <w:t>2016</w:t>
      </w:r>
      <w:r>
        <w:rPr>
          <w:rFonts w:ascii="Tahoma" w:hAnsi="Tahoma" w:cs="Tahoma"/>
          <w:sz w:val="20"/>
          <w:szCs w:val="20"/>
        </w:rPr>
        <w:t>) «</w:t>
      </w:r>
      <w:r w:rsidRPr="008D1497">
        <w:rPr>
          <w:rFonts w:ascii="Tahoma" w:hAnsi="Tahoma" w:cs="Tahoma"/>
          <w:sz w:val="20"/>
          <w:szCs w:val="20"/>
        </w:rPr>
        <w:t>Ρυθμίσεις για την ελληνόγλωσση εκπαίδευση, τη διαπολιτισμική εκπαίδευση και άλλες διατάξεις</w:t>
      </w:r>
      <w:r>
        <w:rPr>
          <w:rFonts w:ascii="Tahoma" w:hAnsi="Tahoma" w:cs="Tahoma"/>
          <w:sz w:val="20"/>
          <w:szCs w:val="20"/>
        </w:rPr>
        <w:t>»</w:t>
      </w:r>
      <w:r w:rsidRPr="008D1497">
        <w:rPr>
          <w:rFonts w:ascii="Tahoma" w:hAnsi="Tahoma" w:cs="Tahoma"/>
          <w:sz w:val="20"/>
          <w:szCs w:val="20"/>
        </w:rPr>
        <w:t xml:space="preserve"> </w:t>
      </w:r>
      <w:r>
        <w:rPr>
          <w:rFonts w:ascii="Tahoma" w:hAnsi="Tahoma" w:cs="Tahoma"/>
          <w:sz w:val="20"/>
          <w:szCs w:val="20"/>
        </w:rPr>
        <w:t>(άρθρο 64), όπως ισχύει.</w:t>
      </w:r>
    </w:p>
    <w:p w14:paraId="2663AACE" w14:textId="5A29FB73" w:rsidR="00876544" w:rsidRPr="000D7324" w:rsidRDefault="00876544" w:rsidP="00876544">
      <w:pPr>
        <w:pStyle w:val="a7"/>
        <w:numPr>
          <w:ilvl w:val="0"/>
          <w:numId w:val="38"/>
        </w:numPr>
        <w:rPr>
          <w:rFonts w:ascii="Tahoma" w:hAnsi="Tahoma" w:cs="Tahoma"/>
          <w:sz w:val="20"/>
          <w:szCs w:val="20"/>
        </w:rPr>
      </w:pPr>
      <w:r>
        <w:rPr>
          <w:rFonts w:ascii="Tahoma" w:hAnsi="Tahoma" w:cs="Tahoma"/>
          <w:sz w:val="20"/>
          <w:szCs w:val="20"/>
        </w:rPr>
        <w:t xml:space="preserve">Το ν. </w:t>
      </w:r>
      <w:r w:rsidRPr="00876544">
        <w:rPr>
          <w:rFonts w:ascii="Tahoma" w:hAnsi="Tahoma" w:cs="Tahoma"/>
          <w:sz w:val="20"/>
          <w:szCs w:val="20"/>
        </w:rPr>
        <w:t>4452</w:t>
      </w:r>
      <w:r>
        <w:rPr>
          <w:rFonts w:ascii="Tahoma" w:hAnsi="Tahoma" w:cs="Tahoma"/>
          <w:sz w:val="20"/>
          <w:szCs w:val="20"/>
        </w:rPr>
        <w:t>/2017 (</w:t>
      </w:r>
      <w:r w:rsidRPr="00876544">
        <w:rPr>
          <w:rFonts w:ascii="Tahoma" w:hAnsi="Tahoma" w:cs="Tahoma"/>
          <w:sz w:val="20"/>
          <w:szCs w:val="20"/>
        </w:rPr>
        <w:t>ΦΕΚ 17/</w:t>
      </w:r>
      <w:r>
        <w:rPr>
          <w:rFonts w:ascii="Tahoma" w:hAnsi="Tahoma" w:cs="Tahoma"/>
          <w:sz w:val="20"/>
          <w:szCs w:val="20"/>
        </w:rPr>
        <w:t>Α/</w:t>
      </w:r>
      <w:r w:rsidRPr="00876544">
        <w:rPr>
          <w:rFonts w:ascii="Tahoma" w:hAnsi="Tahoma" w:cs="Tahoma"/>
          <w:sz w:val="20"/>
          <w:szCs w:val="20"/>
        </w:rPr>
        <w:t>15</w:t>
      </w:r>
      <w:r>
        <w:rPr>
          <w:rFonts w:ascii="Tahoma" w:hAnsi="Tahoma" w:cs="Tahoma"/>
          <w:sz w:val="20"/>
          <w:szCs w:val="20"/>
        </w:rPr>
        <w:t>-0</w:t>
      </w:r>
      <w:r w:rsidRPr="00876544">
        <w:rPr>
          <w:rFonts w:ascii="Tahoma" w:hAnsi="Tahoma" w:cs="Tahoma"/>
          <w:sz w:val="20"/>
          <w:szCs w:val="20"/>
        </w:rPr>
        <w:t>2</w:t>
      </w:r>
      <w:r>
        <w:rPr>
          <w:rFonts w:ascii="Tahoma" w:hAnsi="Tahoma" w:cs="Tahoma"/>
          <w:sz w:val="20"/>
          <w:szCs w:val="20"/>
        </w:rPr>
        <w:t>-</w:t>
      </w:r>
      <w:r w:rsidRPr="00876544">
        <w:rPr>
          <w:rFonts w:ascii="Tahoma" w:hAnsi="Tahoma" w:cs="Tahoma"/>
          <w:sz w:val="20"/>
          <w:szCs w:val="20"/>
        </w:rPr>
        <w:t>2017</w:t>
      </w:r>
      <w:r>
        <w:rPr>
          <w:rFonts w:ascii="Tahoma" w:hAnsi="Tahoma" w:cs="Tahoma"/>
          <w:sz w:val="20"/>
          <w:szCs w:val="20"/>
        </w:rPr>
        <w:t>) «</w:t>
      </w:r>
      <w:r w:rsidRPr="00876544">
        <w:rPr>
          <w:rFonts w:ascii="Tahoma" w:hAnsi="Tahoma" w:cs="Tahoma"/>
          <w:sz w:val="20"/>
          <w:szCs w:val="20"/>
        </w:rPr>
        <w:t>Ρύθμιση θεμάτων του Κρατικού Πιστοποιητικού Γλωσσομάθειας, της Εθνικής Βιβλιοθήκης της Ελλάδας και άλλες διατάξεις</w:t>
      </w:r>
      <w:r>
        <w:rPr>
          <w:rFonts w:ascii="Tahoma" w:hAnsi="Tahoma" w:cs="Tahoma"/>
          <w:sz w:val="20"/>
          <w:szCs w:val="20"/>
        </w:rPr>
        <w:t>», όπως ισχύει</w:t>
      </w:r>
      <w:r w:rsidRPr="00876544">
        <w:rPr>
          <w:rFonts w:ascii="Tahoma" w:hAnsi="Tahoma" w:cs="Tahoma"/>
          <w:sz w:val="20"/>
          <w:szCs w:val="20"/>
        </w:rPr>
        <w:t>.</w:t>
      </w:r>
    </w:p>
    <w:p w14:paraId="4A774C63" w14:textId="77777777" w:rsidR="000D7324" w:rsidRDefault="00B549A1" w:rsidP="00B549A1">
      <w:pPr>
        <w:spacing w:after="120" w:line="280" w:lineRule="exact"/>
        <w:rPr>
          <w:rFonts w:ascii="Tahoma" w:hAnsi="Tahoma" w:cs="Tahoma"/>
          <w:sz w:val="20"/>
          <w:szCs w:val="20"/>
        </w:rPr>
      </w:pPr>
      <w:r w:rsidRPr="002D7F0E">
        <w:rPr>
          <w:rFonts w:ascii="Tahoma" w:hAnsi="Tahoma" w:cs="Tahoma"/>
          <w:sz w:val="20"/>
          <w:szCs w:val="20"/>
        </w:rPr>
        <w:lastRenderedPageBreak/>
        <w:t xml:space="preserve">Δυνητικοί Δικαιούχοι των ως άνω παρεμβάσεων είναι οι θεσμικά αρμόδιοι </w:t>
      </w:r>
      <w:r w:rsidR="000D7324">
        <w:rPr>
          <w:rFonts w:ascii="Tahoma" w:hAnsi="Tahoma" w:cs="Tahoma"/>
          <w:sz w:val="20"/>
          <w:szCs w:val="20"/>
        </w:rPr>
        <w:t xml:space="preserve">δημόσιοι </w:t>
      </w:r>
      <w:r w:rsidRPr="002D7F0E">
        <w:rPr>
          <w:rFonts w:ascii="Tahoma" w:hAnsi="Tahoma" w:cs="Tahoma"/>
          <w:sz w:val="20"/>
          <w:szCs w:val="20"/>
        </w:rPr>
        <w:t>φορείς (</w:t>
      </w:r>
      <w:r w:rsidR="00662503" w:rsidRPr="002D7F0E">
        <w:rPr>
          <w:rFonts w:ascii="Tahoma" w:hAnsi="Tahoma" w:cs="Tahoma"/>
          <w:sz w:val="20"/>
          <w:szCs w:val="20"/>
        </w:rPr>
        <w:t>σύμφωνα με το εγκεκριμένο Πρόγραμμα και το ανωτέρω θεσμικό πλαίσιο</w:t>
      </w:r>
      <w:r w:rsidR="000D7324">
        <w:rPr>
          <w:rFonts w:ascii="Tahoma" w:hAnsi="Tahoma" w:cs="Tahoma"/>
          <w:sz w:val="20"/>
          <w:szCs w:val="20"/>
        </w:rPr>
        <w:t>, όπως Υπουργεία, Γενικές Γραμματείες, εποπτευόμενοι φορείς Υπουργείων</w:t>
      </w:r>
      <w:r w:rsidR="0064470A" w:rsidRPr="002D7F0E">
        <w:rPr>
          <w:rFonts w:ascii="Tahoma" w:hAnsi="Tahoma" w:cs="Tahoma"/>
          <w:sz w:val="20"/>
          <w:szCs w:val="20"/>
        </w:rPr>
        <w:t>)</w:t>
      </w:r>
      <w:r w:rsidRPr="002D7F0E">
        <w:rPr>
          <w:rFonts w:ascii="Tahoma" w:hAnsi="Tahoma" w:cs="Tahoma"/>
          <w:sz w:val="20"/>
          <w:szCs w:val="20"/>
        </w:rPr>
        <w:t>.</w:t>
      </w:r>
      <w:r w:rsidRPr="00764581">
        <w:rPr>
          <w:rFonts w:ascii="Tahoma" w:hAnsi="Tahoma" w:cs="Tahoma"/>
          <w:sz w:val="20"/>
          <w:szCs w:val="20"/>
        </w:rPr>
        <w:t xml:space="preserve"> </w:t>
      </w:r>
    </w:p>
    <w:p w14:paraId="1015A5AC" w14:textId="5DBA425D" w:rsidR="00B549A1" w:rsidRPr="00764581" w:rsidRDefault="009F226B" w:rsidP="00B549A1">
      <w:pPr>
        <w:spacing w:after="120" w:line="280" w:lineRule="exact"/>
        <w:rPr>
          <w:rFonts w:ascii="Tahoma" w:hAnsi="Tahoma" w:cs="Tahoma"/>
          <w:sz w:val="20"/>
          <w:szCs w:val="20"/>
        </w:rPr>
      </w:pPr>
      <w:r w:rsidRPr="009F226B">
        <w:rPr>
          <w:rFonts w:ascii="Tahoma" w:hAnsi="Tahoma" w:cs="Tahoma"/>
          <w:sz w:val="20"/>
          <w:szCs w:val="20"/>
        </w:rPr>
        <w:t xml:space="preserve">Αναφορικά με την επιλογή των </w:t>
      </w:r>
      <w:proofErr w:type="spellStart"/>
      <w:r w:rsidRPr="009F226B">
        <w:rPr>
          <w:rFonts w:ascii="Tahoma" w:hAnsi="Tahoma" w:cs="Tahoma"/>
          <w:sz w:val="20"/>
          <w:szCs w:val="20"/>
        </w:rPr>
        <w:t>παρόχων</w:t>
      </w:r>
      <w:proofErr w:type="spellEnd"/>
      <w:r w:rsidRPr="009F226B">
        <w:rPr>
          <w:rFonts w:ascii="Tahoma" w:hAnsi="Tahoma" w:cs="Tahoma"/>
          <w:sz w:val="20"/>
          <w:szCs w:val="20"/>
        </w:rPr>
        <w:t xml:space="preserve"> Γενικής Εκπαίδευσης Ενηλίκων (Γ.Ε.Ε.), σημειώνεται ότι σύμφωνα με το άρθρο 3, παρ. 3.2.2, της υπ’ αριθ. 82759/29.08.2022 ΚΥΑ «Σύστημα Σχεδιασμού και Διαχείρισης της υλοποίησης συγχρηματοδοτούμενων/επιδοτούμενων προγραμμάτων μη τυπικής μάθησης, Συνεχιζόμενης Επαγγελματικής Κατάρτισης (Σ.Ε.Κ.) και Γενικής Εκπαίδευσης Ενηλίκ</w:t>
      </w:r>
      <w:r>
        <w:rPr>
          <w:rFonts w:ascii="Tahoma" w:hAnsi="Tahoma" w:cs="Tahoma"/>
          <w:sz w:val="20"/>
          <w:szCs w:val="20"/>
        </w:rPr>
        <w:t>ων (Γ.Ε.Ε.)»</w:t>
      </w:r>
      <w:r w:rsidRPr="009F226B">
        <w:rPr>
          <w:rFonts w:ascii="Tahoma" w:hAnsi="Tahoma" w:cs="Tahoma"/>
          <w:sz w:val="20"/>
          <w:szCs w:val="20"/>
        </w:rPr>
        <w:t xml:space="preserve">, όπως ισχύει, η επιλογή πραγματοποιείται με δύο τρόπους: είτε μέσω ανοικτής διαγωνιστικής διαδικασίας, βάσει των οριζόμενων στο ισχύον θεσμικό κανονιστικό πλαίσιο περί Δημοσίων Συμβάσεων, είτε μέσω κατάρτισης μητρώου δυνητικών </w:t>
      </w:r>
      <w:proofErr w:type="spellStart"/>
      <w:r w:rsidRPr="009F226B">
        <w:rPr>
          <w:rFonts w:ascii="Tahoma" w:hAnsi="Tahoma" w:cs="Tahoma"/>
          <w:sz w:val="20"/>
          <w:szCs w:val="20"/>
        </w:rPr>
        <w:t>παρόχων</w:t>
      </w:r>
      <w:proofErr w:type="spellEnd"/>
      <w:r w:rsidRPr="009F226B">
        <w:rPr>
          <w:rFonts w:ascii="Tahoma" w:hAnsi="Tahoma" w:cs="Tahoma"/>
          <w:sz w:val="20"/>
          <w:szCs w:val="20"/>
        </w:rPr>
        <w:t xml:space="preserve">. Για να θεωρείται ένας </w:t>
      </w:r>
      <w:proofErr w:type="spellStart"/>
      <w:r w:rsidRPr="009F226B">
        <w:rPr>
          <w:rFonts w:ascii="Tahoma" w:hAnsi="Tahoma" w:cs="Tahoma"/>
          <w:sz w:val="20"/>
          <w:szCs w:val="20"/>
        </w:rPr>
        <w:t>πάροχος</w:t>
      </w:r>
      <w:proofErr w:type="spellEnd"/>
      <w:r w:rsidRPr="009F226B">
        <w:rPr>
          <w:rFonts w:ascii="Tahoma" w:hAnsi="Tahoma" w:cs="Tahoma"/>
          <w:sz w:val="20"/>
          <w:szCs w:val="20"/>
        </w:rPr>
        <w:t xml:space="preserve"> ως επιλέξιμος για την υλοποίηση προγραμμάτων Γ.Ε.Ε., πρέπει να είναι εγγεγραμμένος στο Μητρώο Κ.Δ.Β.Μ. που τηρείται στο Πληροφοριακό Σύστημα υποστήριξης των Κέντρων Διά Βίου Μάθησης (Κ.Δ.Β.Μ.) της Γ.Γ.Ε.Ε.Κ.Β.Δ.Μ του άρθρου 61 του ν. 4763/2020 (Α’ 254). </w:t>
      </w:r>
      <w:r w:rsidR="00B549A1" w:rsidRPr="00764581">
        <w:rPr>
          <w:rFonts w:ascii="Tahoma" w:hAnsi="Tahoma" w:cs="Tahoma"/>
          <w:sz w:val="20"/>
          <w:szCs w:val="20"/>
        </w:rPr>
        <w:t xml:space="preserve"> </w:t>
      </w:r>
    </w:p>
    <w:p w14:paraId="29816B30" w14:textId="77777777" w:rsidR="008363EA" w:rsidRPr="008363EA" w:rsidRDefault="008363EA" w:rsidP="008363EA">
      <w:pPr>
        <w:spacing w:after="120" w:line="280" w:lineRule="exact"/>
        <w:rPr>
          <w:rFonts w:ascii="Tahoma" w:hAnsi="Tahoma" w:cs="Tahoma"/>
          <w:sz w:val="20"/>
          <w:szCs w:val="20"/>
        </w:rPr>
      </w:pPr>
      <w:r w:rsidRPr="00764581">
        <w:rPr>
          <w:rFonts w:ascii="Tahoma" w:hAnsi="Tahoma" w:cs="Tahoma"/>
          <w:sz w:val="20"/>
          <w:szCs w:val="20"/>
        </w:rPr>
        <w:t>Ο οδηγ</w:t>
      </w:r>
      <w:r w:rsidR="003E1393" w:rsidRPr="00764581">
        <w:rPr>
          <w:rFonts w:ascii="Tahoma" w:hAnsi="Tahoma" w:cs="Tahoma"/>
          <w:sz w:val="20"/>
          <w:szCs w:val="20"/>
        </w:rPr>
        <w:t>ό</w:t>
      </w:r>
      <w:r w:rsidRPr="00764581">
        <w:rPr>
          <w:rFonts w:ascii="Tahoma" w:hAnsi="Tahoma" w:cs="Tahoma"/>
          <w:sz w:val="20"/>
          <w:szCs w:val="20"/>
        </w:rPr>
        <w:t>ς αξιολόγησης προτάσεων συνοδεύ</w:t>
      </w:r>
      <w:r w:rsidR="003E1393" w:rsidRPr="00764581">
        <w:rPr>
          <w:rFonts w:ascii="Tahoma" w:hAnsi="Tahoma" w:cs="Tahoma"/>
          <w:sz w:val="20"/>
          <w:szCs w:val="20"/>
        </w:rPr>
        <w:t>ε</w:t>
      </w:r>
      <w:r w:rsidRPr="00764581">
        <w:rPr>
          <w:rFonts w:ascii="Tahoma" w:hAnsi="Tahoma" w:cs="Tahoma"/>
          <w:sz w:val="20"/>
          <w:szCs w:val="20"/>
        </w:rPr>
        <w:t>ται από Παραρτήματα που αφορούν</w:t>
      </w:r>
      <w:r w:rsidRPr="008363EA">
        <w:rPr>
          <w:rFonts w:ascii="Tahoma" w:hAnsi="Tahoma" w:cs="Tahoma"/>
          <w:sz w:val="20"/>
          <w:szCs w:val="20"/>
        </w:rPr>
        <w:t xml:space="preserve"> σε επιμέρους θέματα όπως:</w:t>
      </w:r>
    </w:p>
    <w:p w14:paraId="64F9D0A6"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Παράρτημα Ι: Οδηγίες για την εξειδίκευση του κριτηρίου «Εξασφάλιση της προσβασιμότητας στα άτομα  με αναπηρία».</w:t>
      </w:r>
    </w:p>
    <w:p w14:paraId="5EC663B1" w14:textId="77777777" w:rsidR="008363EA" w:rsidRPr="00800C92" w:rsidRDefault="008363EA" w:rsidP="008363EA">
      <w:pPr>
        <w:spacing w:after="120" w:line="280" w:lineRule="exact"/>
        <w:rPr>
          <w:rFonts w:ascii="Tahoma" w:hAnsi="Tahoma" w:cs="Tahoma"/>
          <w:sz w:val="20"/>
          <w:szCs w:val="20"/>
        </w:rPr>
      </w:pPr>
      <w:r w:rsidRPr="008363EA">
        <w:rPr>
          <w:rFonts w:ascii="Tahoma" w:hAnsi="Tahoma" w:cs="Tahoma"/>
          <w:sz w:val="20"/>
          <w:szCs w:val="20"/>
        </w:rPr>
        <w:t>Παράρτημα ΙΙ: Οδηγίες για την αρχική αξιολόγηση του κριτηρίου ύπαρξης κρατικής ενίσχυσης στην πράξη.</w:t>
      </w:r>
    </w:p>
    <w:p w14:paraId="7BEB7303" w14:textId="77777777" w:rsidR="00800C92" w:rsidRPr="00800C92" w:rsidRDefault="00800C92" w:rsidP="008363EA">
      <w:pPr>
        <w:spacing w:after="120" w:line="280" w:lineRule="exact"/>
        <w:rPr>
          <w:rFonts w:ascii="Tahoma" w:hAnsi="Tahoma" w:cs="Tahoma"/>
          <w:sz w:val="20"/>
          <w:szCs w:val="20"/>
        </w:rPr>
      </w:pPr>
      <w:r w:rsidRPr="00823EC6">
        <w:rPr>
          <w:rFonts w:ascii="Tahoma" w:hAnsi="Tahoma" w:cs="Tahoma"/>
          <w:sz w:val="20"/>
          <w:szCs w:val="20"/>
        </w:rPr>
        <w:t>Παράρτημα ΙΙΙ: «Υποστηρικτική λίστα στην αξιολόγηση και επιλογή των προτάσεων και στην επαλήθευση των πράξεων βάσει του Χάρτη Θεμελιωδών Δικαιωμάτων».</w:t>
      </w:r>
    </w:p>
    <w:p w14:paraId="12A821A5" w14:textId="17A046A4" w:rsidR="00876544" w:rsidRDefault="00876544">
      <w:pPr>
        <w:spacing w:before="0"/>
        <w:jc w:val="left"/>
        <w:rPr>
          <w:rFonts w:ascii="Tahoma" w:hAnsi="Tahoma" w:cs="Tahoma"/>
          <w:sz w:val="20"/>
          <w:szCs w:val="20"/>
        </w:rPr>
      </w:pPr>
      <w:r>
        <w:rPr>
          <w:rFonts w:ascii="Tahoma" w:hAnsi="Tahoma" w:cs="Tahoma"/>
          <w:sz w:val="20"/>
          <w:szCs w:val="20"/>
        </w:rPr>
        <w:br w:type="page"/>
      </w:r>
    </w:p>
    <w:p w14:paraId="571F6B9D" w14:textId="77777777" w:rsidR="008363EA" w:rsidRPr="00525AC2" w:rsidRDefault="008363EA" w:rsidP="008363EA">
      <w:pPr>
        <w:spacing w:after="120" w:line="280" w:lineRule="exact"/>
        <w:rPr>
          <w:rFonts w:ascii="Tahoma" w:hAnsi="Tahoma" w:cs="Tahoma"/>
          <w:b/>
          <w:bCs/>
          <w:szCs w:val="22"/>
        </w:rPr>
      </w:pPr>
      <w:r w:rsidRPr="00525AC2">
        <w:rPr>
          <w:rFonts w:ascii="Tahoma" w:hAnsi="Tahoma" w:cs="Tahoma"/>
          <w:b/>
          <w:bCs/>
          <w:szCs w:val="22"/>
        </w:rPr>
        <w:lastRenderedPageBreak/>
        <w:t>1.1 Θεσμικό πλαίσιο που διέπει την επιλογή και έγκριση πράξεων</w:t>
      </w:r>
    </w:p>
    <w:p w14:paraId="6B705A79" w14:textId="77777777" w:rsidR="008363EA" w:rsidRPr="00CB67B4" w:rsidRDefault="008363EA" w:rsidP="008363EA">
      <w:pPr>
        <w:spacing w:after="120" w:line="280" w:lineRule="exact"/>
        <w:rPr>
          <w:rFonts w:ascii="Tahoma" w:hAnsi="Tahoma" w:cs="Tahoma"/>
          <w:b/>
          <w:i/>
          <w:sz w:val="20"/>
          <w:szCs w:val="20"/>
        </w:rPr>
      </w:pPr>
      <w:r w:rsidRPr="00CB67B4">
        <w:rPr>
          <w:rFonts w:ascii="Tahoma" w:hAnsi="Tahoma" w:cs="Tahoma"/>
          <w:b/>
          <w:i/>
          <w:color w:val="548DD4" w:themeColor="text2" w:themeTint="99"/>
          <w:sz w:val="20"/>
          <w:szCs w:val="20"/>
        </w:rPr>
        <w:t>Κανονισμός</w:t>
      </w:r>
      <w:r w:rsidRPr="00CB67B4">
        <w:rPr>
          <w:rFonts w:ascii="Tahoma" w:hAnsi="Tahoma" w:cs="Tahoma"/>
          <w:b/>
          <w:i/>
          <w:sz w:val="20"/>
          <w:szCs w:val="20"/>
        </w:rPr>
        <w:t xml:space="preserve"> </w:t>
      </w:r>
      <w:r w:rsidRPr="00CB67B4">
        <w:rPr>
          <w:rFonts w:ascii="Tahoma" w:hAnsi="Tahoma" w:cs="Tahoma"/>
          <w:b/>
          <w:i/>
          <w:color w:val="548DD4" w:themeColor="text2" w:themeTint="99"/>
          <w:sz w:val="20"/>
          <w:szCs w:val="20"/>
        </w:rPr>
        <w:t>(ΕΕ) 2021/1060</w:t>
      </w:r>
      <w:r w:rsidR="00A0673B">
        <w:rPr>
          <w:rFonts w:ascii="Tahoma" w:hAnsi="Tahoma" w:cs="Tahoma"/>
          <w:b/>
          <w:i/>
          <w:color w:val="548DD4" w:themeColor="text2" w:themeTint="99"/>
          <w:sz w:val="20"/>
          <w:szCs w:val="20"/>
        </w:rPr>
        <w:t xml:space="preserve"> </w:t>
      </w:r>
      <w:r w:rsidR="00A0673B" w:rsidRPr="00A0673B">
        <w:rPr>
          <w:rFonts w:ascii="Tahoma" w:hAnsi="Tahoma" w:cs="Tahoma"/>
          <w:b/>
          <w:i/>
          <w:color w:val="548DD4" w:themeColor="text2" w:themeTint="99"/>
          <w:sz w:val="20"/>
          <w:szCs w:val="20"/>
        </w:rPr>
        <w:t>για τον καθορισμό κοινών διατάξεων για τ</w:t>
      </w:r>
      <w:r w:rsidR="00A0673B">
        <w:rPr>
          <w:rFonts w:ascii="Tahoma" w:hAnsi="Tahoma" w:cs="Tahoma"/>
          <w:b/>
          <w:i/>
          <w:color w:val="548DD4" w:themeColor="text2" w:themeTint="99"/>
          <w:sz w:val="20"/>
          <w:szCs w:val="20"/>
        </w:rPr>
        <w:t>α</w:t>
      </w:r>
      <w:r w:rsidR="00A0673B" w:rsidRPr="00A0673B">
        <w:rPr>
          <w:rFonts w:ascii="Tahoma" w:hAnsi="Tahoma" w:cs="Tahoma"/>
          <w:b/>
          <w:i/>
          <w:color w:val="548DD4" w:themeColor="text2" w:themeTint="99"/>
          <w:sz w:val="20"/>
          <w:szCs w:val="20"/>
        </w:rPr>
        <w:t xml:space="preserve"> ΕΤΠΑ, ΕΚΤ+, ΤΣ, ΤΔΜ</w:t>
      </w:r>
      <w:r w:rsidR="00A0673B">
        <w:rPr>
          <w:rFonts w:ascii="Tahoma" w:hAnsi="Tahoma" w:cs="Tahoma"/>
          <w:b/>
          <w:i/>
          <w:color w:val="548DD4" w:themeColor="text2" w:themeTint="99"/>
          <w:sz w:val="20"/>
          <w:szCs w:val="20"/>
        </w:rPr>
        <w:t>,</w:t>
      </w:r>
      <w:r w:rsidR="00A0673B" w:rsidRPr="00A0673B">
        <w:rPr>
          <w:rFonts w:ascii="Tahoma" w:hAnsi="Tahoma" w:cs="Tahoma"/>
          <w:b/>
          <w:i/>
          <w:color w:val="548DD4" w:themeColor="text2" w:themeTint="99"/>
          <w:sz w:val="20"/>
          <w:szCs w:val="20"/>
        </w:rPr>
        <w:t xml:space="preserve"> ΕΤΘΑΥ και δημοσιονομικών κανόνων </w:t>
      </w:r>
    </w:p>
    <w:p w14:paraId="504BB823"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Οι αρμοδιότητες της ΔΑ όσον αφορά στην επιλογή και έγκριση πράξεων προβλέπονται στον καν. (ΕΕ) 2021/1060 ως ακολούθως:</w:t>
      </w:r>
    </w:p>
    <w:p w14:paraId="03E3EB03" w14:textId="77777777" w:rsidR="008363EA" w:rsidRPr="00FA0656" w:rsidRDefault="008363EA" w:rsidP="008363EA">
      <w:pPr>
        <w:spacing w:after="120" w:line="280" w:lineRule="exact"/>
        <w:rPr>
          <w:rFonts w:ascii="Tahoma" w:hAnsi="Tahoma" w:cs="Tahoma"/>
          <w:sz w:val="20"/>
          <w:szCs w:val="20"/>
          <w:u w:val="single"/>
        </w:rPr>
      </w:pPr>
      <w:r w:rsidRPr="00FA0656">
        <w:rPr>
          <w:rFonts w:ascii="Tahoma" w:hAnsi="Tahoma" w:cs="Tahoma"/>
          <w:sz w:val="20"/>
          <w:szCs w:val="20"/>
          <w:u w:val="single"/>
        </w:rPr>
        <w:t>Άρθρο 73 Επιλογή πράξεων από τη διαχειριστική αρχή</w:t>
      </w:r>
    </w:p>
    <w:p w14:paraId="59BB92D4"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8363EA">
        <w:rPr>
          <w:rFonts w:ascii="Tahoma" w:hAnsi="Tahoma" w:cs="Tahoma"/>
          <w:sz w:val="20"/>
          <w:szCs w:val="20"/>
        </w:rPr>
        <w:t>ενωσιακή</w:t>
      </w:r>
      <w:proofErr w:type="spellEnd"/>
      <w:r w:rsidRPr="008363EA">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0BFCA676"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 xml:space="preserve">Ειδικότερα, σύμφωνα με το ανωτέρω άρθρο του κανονισμού, για την επιλογή των πράξεων η ΔΑ: </w:t>
      </w:r>
    </w:p>
    <w:p w14:paraId="768AAF5E"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41769352"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7CFE9976"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4E523A8E"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439D28A3"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7F2CC0E4"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72F0D633"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1C56479C"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3505E07F" w14:textId="77777777" w:rsidR="008363EA" w:rsidRP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3D824426" w14:textId="77777777" w:rsidR="008363EA" w:rsidRDefault="008363EA" w:rsidP="00C112AF">
      <w:pPr>
        <w:numPr>
          <w:ilvl w:val="0"/>
          <w:numId w:val="19"/>
        </w:numPr>
        <w:spacing w:after="120" w:line="280" w:lineRule="exact"/>
        <w:rPr>
          <w:rFonts w:ascii="Tahoma" w:hAnsi="Tahoma" w:cs="Tahoma"/>
          <w:sz w:val="20"/>
          <w:szCs w:val="20"/>
        </w:rPr>
      </w:pPr>
      <w:r w:rsidRPr="008363EA">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497D41BE" w14:textId="77777777" w:rsidR="00B549A1" w:rsidRDefault="00B549A1" w:rsidP="00B549A1">
      <w:pPr>
        <w:spacing w:after="120" w:line="280" w:lineRule="exact"/>
        <w:ind w:left="720"/>
        <w:rPr>
          <w:rFonts w:ascii="Tahoma" w:hAnsi="Tahoma" w:cs="Tahoma"/>
          <w:sz w:val="20"/>
          <w:szCs w:val="20"/>
        </w:rPr>
      </w:pPr>
    </w:p>
    <w:p w14:paraId="53B9DA96" w14:textId="77777777" w:rsidR="00D6138F" w:rsidRPr="008363EA" w:rsidRDefault="00D6138F" w:rsidP="00B549A1">
      <w:pPr>
        <w:spacing w:after="120" w:line="280" w:lineRule="exact"/>
        <w:ind w:left="720"/>
        <w:rPr>
          <w:rFonts w:ascii="Tahoma" w:hAnsi="Tahoma" w:cs="Tahoma"/>
          <w:sz w:val="20"/>
          <w:szCs w:val="20"/>
        </w:rPr>
      </w:pPr>
    </w:p>
    <w:p w14:paraId="654FEAFD" w14:textId="77777777" w:rsidR="008363EA" w:rsidRPr="00FA0656" w:rsidRDefault="008363EA" w:rsidP="008363EA">
      <w:pPr>
        <w:spacing w:after="120" w:line="280" w:lineRule="exact"/>
        <w:rPr>
          <w:rFonts w:ascii="Tahoma" w:hAnsi="Tahoma" w:cs="Tahoma"/>
          <w:sz w:val="20"/>
          <w:szCs w:val="20"/>
          <w:u w:val="single"/>
        </w:rPr>
      </w:pPr>
      <w:r w:rsidRPr="00FA0656">
        <w:rPr>
          <w:rFonts w:ascii="Tahoma" w:hAnsi="Tahoma" w:cs="Tahoma"/>
          <w:sz w:val="20"/>
          <w:szCs w:val="20"/>
          <w:u w:val="single"/>
        </w:rPr>
        <w:lastRenderedPageBreak/>
        <w:t xml:space="preserve">Άρθρο 63 </w:t>
      </w:r>
      <w:proofErr w:type="spellStart"/>
      <w:r w:rsidRPr="00FA0656">
        <w:rPr>
          <w:rFonts w:ascii="Tahoma" w:hAnsi="Tahoma" w:cs="Tahoma"/>
          <w:sz w:val="20"/>
          <w:szCs w:val="20"/>
          <w:u w:val="single"/>
        </w:rPr>
        <w:t>Επιλεξιμότητα</w:t>
      </w:r>
      <w:proofErr w:type="spellEnd"/>
      <w:r w:rsidRPr="00FA0656">
        <w:rPr>
          <w:rFonts w:ascii="Tahoma" w:hAnsi="Tahoma" w:cs="Tahoma"/>
          <w:sz w:val="20"/>
          <w:szCs w:val="20"/>
          <w:u w:val="single"/>
        </w:rPr>
        <w:t xml:space="preserve"> </w:t>
      </w:r>
    </w:p>
    <w:p w14:paraId="45F6EB5D"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 xml:space="preserve">Στο άρθρο 63 του καν. 2021/1060 ρυθμίζονται θέματα </w:t>
      </w:r>
      <w:proofErr w:type="spellStart"/>
      <w:r w:rsidRPr="008363EA">
        <w:rPr>
          <w:rFonts w:ascii="Tahoma" w:hAnsi="Tahoma" w:cs="Tahoma"/>
          <w:sz w:val="20"/>
          <w:szCs w:val="20"/>
        </w:rPr>
        <w:t>επιλεξιμότητας</w:t>
      </w:r>
      <w:proofErr w:type="spellEnd"/>
      <w:r w:rsidRPr="008363EA">
        <w:rPr>
          <w:rFonts w:ascii="Tahoma" w:hAnsi="Tahoma" w:cs="Tahoma"/>
          <w:sz w:val="20"/>
          <w:szCs w:val="20"/>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w:t>
      </w:r>
      <w:proofErr w:type="spellStart"/>
      <w:r w:rsidRPr="008363EA">
        <w:rPr>
          <w:rFonts w:ascii="Tahoma" w:hAnsi="Tahoma" w:cs="Tahoma"/>
          <w:sz w:val="20"/>
          <w:szCs w:val="20"/>
        </w:rPr>
        <w:t>περ</w:t>
      </w:r>
      <w:proofErr w:type="spellEnd"/>
      <w:r w:rsidRPr="008363EA">
        <w:rPr>
          <w:rFonts w:ascii="Tahoma" w:hAnsi="Tahoma" w:cs="Tahoma"/>
          <w:sz w:val="20"/>
          <w:szCs w:val="20"/>
        </w:rPr>
        <w:t>.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2CB02780" w14:textId="77777777" w:rsidR="008363EA" w:rsidRDefault="008363EA" w:rsidP="00C112AF">
      <w:pPr>
        <w:numPr>
          <w:ilvl w:val="0"/>
          <w:numId w:val="26"/>
        </w:numPr>
        <w:spacing w:after="120" w:line="280" w:lineRule="exact"/>
        <w:rPr>
          <w:rFonts w:ascii="Tahoma" w:hAnsi="Tahoma" w:cs="Tahoma"/>
          <w:sz w:val="20"/>
          <w:szCs w:val="20"/>
        </w:rPr>
      </w:pPr>
      <w:r w:rsidRPr="008363EA">
        <w:rPr>
          <w:rFonts w:ascii="Tahoma" w:hAnsi="Tahoma" w:cs="Tahoma"/>
          <w:sz w:val="20"/>
          <w:szCs w:val="20"/>
        </w:rPr>
        <w:t>στήριξη από άλλο Ταμείο ή μέσο της Ένωσης</w:t>
      </w:r>
    </w:p>
    <w:p w14:paraId="7CE835BC" w14:textId="77777777" w:rsidR="008363EA" w:rsidRPr="00525AC2" w:rsidRDefault="008363EA" w:rsidP="00C112AF">
      <w:pPr>
        <w:numPr>
          <w:ilvl w:val="0"/>
          <w:numId w:val="26"/>
        </w:numPr>
        <w:spacing w:after="120" w:line="280" w:lineRule="exact"/>
        <w:rPr>
          <w:rFonts w:ascii="Tahoma" w:hAnsi="Tahoma" w:cs="Tahoma"/>
          <w:sz w:val="20"/>
          <w:szCs w:val="20"/>
        </w:rPr>
      </w:pPr>
      <w:r w:rsidRPr="00525AC2">
        <w:rPr>
          <w:rFonts w:ascii="Tahoma" w:hAnsi="Tahoma" w:cs="Tahoma"/>
          <w:sz w:val="20"/>
          <w:szCs w:val="20"/>
        </w:rPr>
        <w:t xml:space="preserve">στήριξη από το ίδιο Ταμείο στο πλαίσιο άλλου Προγράμματος. </w:t>
      </w:r>
    </w:p>
    <w:p w14:paraId="73625E23" w14:textId="77777777" w:rsidR="008363EA" w:rsidRPr="008363EA" w:rsidRDefault="008363EA" w:rsidP="008363EA">
      <w:pPr>
        <w:spacing w:after="120" w:line="280" w:lineRule="exact"/>
        <w:rPr>
          <w:rFonts w:ascii="Tahoma" w:hAnsi="Tahoma" w:cs="Tahoma"/>
          <w:sz w:val="20"/>
          <w:szCs w:val="20"/>
        </w:rPr>
      </w:pPr>
    </w:p>
    <w:p w14:paraId="1FC253D6" w14:textId="77777777" w:rsidR="008363EA" w:rsidRPr="00CB67B4" w:rsidRDefault="008363EA" w:rsidP="008363EA">
      <w:pPr>
        <w:spacing w:after="120" w:line="280" w:lineRule="exact"/>
        <w:rPr>
          <w:rFonts w:ascii="Tahoma" w:hAnsi="Tahoma" w:cs="Tahoma"/>
          <w:b/>
          <w:i/>
          <w:color w:val="548DD4" w:themeColor="text2" w:themeTint="99"/>
          <w:sz w:val="20"/>
          <w:szCs w:val="20"/>
        </w:rPr>
      </w:pPr>
      <w:r w:rsidRPr="00CB67B4">
        <w:rPr>
          <w:rFonts w:ascii="Tahoma" w:hAnsi="Tahoma" w:cs="Tahoma"/>
          <w:b/>
          <w:i/>
          <w:color w:val="548DD4" w:themeColor="text2" w:themeTint="99"/>
          <w:sz w:val="20"/>
          <w:szCs w:val="20"/>
        </w:rPr>
        <w:t xml:space="preserve">Νόμος </w:t>
      </w:r>
      <w:r w:rsidR="00CB67B4" w:rsidRPr="00CB67B4">
        <w:rPr>
          <w:rFonts w:ascii="Tahoma" w:hAnsi="Tahoma" w:cs="Tahoma"/>
          <w:b/>
          <w:i/>
          <w:color w:val="548DD4" w:themeColor="text2" w:themeTint="99"/>
          <w:sz w:val="20"/>
          <w:szCs w:val="20"/>
        </w:rPr>
        <w:t xml:space="preserve">ΕΣΠΑ </w:t>
      </w:r>
      <w:r w:rsidRPr="00CB67B4">
        <w:rPr>
          <w:rFonts w:ascii="Tahoma" w:hAnsi="Tahoma" w:cs="Tahoma"/>
          <w:b/>
          <w:i/>
          <w:color w:val="548DD4" w:themeColor="text2" w:themeTint="99"/>
          <w:sz w:val="20"/>
          <w:szCs w:val="20"/>
        </w:rPr>
        <w:t>4914/2022</w:t>
      </w:r>
      <w:r w:rsidR="00CB67B4" w:rsidRPr="00CB67B4">
        <w:rPr>
          <w:rFonts w:ascii="Tahoma" w:hAnsi="Tahoma" w:cs="Tahoma"/>
          <w:b/>
          <w:i/>
          <w:color w:val="548DD4" w:themeColor="text2" w:themeTint="99"/>
          <w:sz w:val="20"/>
          <w:szCs w:val="20"/>
        </w:rPr>
        <w:t xml:space="preserve"> για τη διαχείριση, έλεγχο και εφαρμογή αναπτυξιακών παρεμβάσεων για την Προγραμματική Περίοδο 2021-2027</w:t>
      </w:r>
    </w:p>
    <w:p w14:paraId="7D16FA9A"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8363EA">
        <w:rPr>
          <w:rFonts w:ascii="Tahoma" w:hAnsi="Tahoma" w:cs="Tahoma"/>
          <w:sz w:val="20"/>
          <w:szCs w:val="20"/>
        </w:rPr>
        <w:t>επιλεξιμότητας</w:t>
      </w:r>
      <w:proofErr w:type="spellEnd"/>
      <w:r w:rsidRPr="008363EA">
        <w:rPr>
          <w:rFonts w:ascii="Tahoma" w:hAnsi="Tahoma" w:cs="Tahoma"/>
          <w:sz w:val="20"/>
          <w:szCs w:val="20"/>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7598D92F" w14:textId="77777777" w:rsidR="008363EA" w:rsidRPr="008363EA" w:rsidRDefault="008363EA" w:rsidP="00C112AF">
      <w:pPr>
        <w:numPr>
          <w:ilvl w:val="0"/>
          <w:numId w:val="29"/>
        </w:numPr>
        <w:spacing w:after="120" w:line="280" w:lineRule="exact"/>
        <w:rPr>
          <w:rFonts w:ascii="Tahoma" w:hAnsi="Tahoma" w:cs="Tahoma"/>
          <w:sz w:val="20"/>
          <w:szCs w:val="20"/>
        </w:rPr>
      </w:pPr>
      <w:r w:rsidRPr="008363EA">
        <w:rPr>
          <w:rFonts w:ascii="Tahoma" w:hAnsi="Tahoma" w:cs="Tahoma"/>
          <w:sz w:val="20"/>
          <w:szCs w:val="20"/>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3D0C801" w14:textId="77777777" w:rsidR="008363EA" w:rsidRPr="008363EA" w:rsidRDefault="008363EA" w:rsidP="00FA0656">
      <w:pPr>
        <w:spacing w:after="120" w:line="280" w:lineRule="exact"/>
        <w:ind w:left="720"/>
        <w:rPr>
          <w:rFonts w:ascii="Tahoma" w:hAnsi="Tahoma" w:cs="Tahoma"/>
          <w:sz w:val="20"/>
          <w:szCs w:val="20"/>
        </w:rPr>
      </w:pPr>
      <w:r w:rsidRPr="008363EA">
        <w:rPr>
          <w:rFonts w:ascii="Tahoma" w:hAnsi="Tahoma" w:cs="Tahoma"/>
          <w:sz w:val="20"/>
          <w:szCs w:val="20"/>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B957F70" w14:textId="77777777" w:rsidR="008363EA" w:rsidRPr="008363EA" w:rsidRDefault="008363EA" w:rsidP="00C112AF">
      <w:pPr>
        <w:numPr>
          <w:ilvl w:val="0"/>
          <w:numId w:val="29"/>
        </w:numPr>
        <w:spacing w:after="120" w:line="280" w:lineRule="exact"/>
        <w:rPr>
          <w:rFonts w:ascii="Tahoma" w:hAnsi="Tahoma" w:cs="Tahoma"/>
          <w:sz w:val="20"/>
          <w:szCs w:val="20"/>
        </w:rPr>
      </w:pPr>
      <w:r w:rsidRPr="008363EA">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w:t>
      </w:r>
      <w:r w:rsidRPr="00135748">
        <w:rPr>
          <w:rFonts w:ascii="Tahoma" w:hAnsi="Tahoma" w:cs="Tahoma"/>
          <w:sz w:val="20"/>
          <w:szCs w:val="20"/>
        </w:rPr>
        <w:t xml:space="preserve">ανάλογα </w:t>
      </w:r>
      <w:r w:rsidR="00E8532E" w:rsidRPr="00135748">
        <w:rPr>
          <w:rFonts w:ascii="Tahoma" w:hAnsi="Tahoma" w:cs="Tahoma"/>
          <w:sz w:val="20"/>
          <w:szCs w:val="20"/>
        </w:rPr>
        <w:t xml:space="preserve">με </w:t>
      </w:r>
      <w:r w:rsidRPr="00135748">
        <w:rPr>
          <w:rFonts w:ascii="Tahoma" w:hAnsi="Tahoma" w:cs="Tahoma"/>
          <w:sz w:val="20"/>
          <w:szCs w:val="20"/>
        </w:rPr>
        <w:t>τις προς αξιολόγηση προτάσε</w:t>
      </w:r>
      <w:r w:rsidR="00E8532E" w:rsidRPr="00135748">
        <w:rPr>
          <w:rFonts w:ascii="Tahoma" w:hAnsi="Tahoma" w:cs="Tahoma"/>
          <w:sz w:val="20"/>
          <w:szCs w:val="20"/>
        </w:rPr>
        <w:t>ις</w:t>
      </w:r>
      <w:r w:rsidRPr="00135748">
        <w:rPr>
          <w:rFonts w:ascii="Tahoma" w:hAnsi="Tahoma" w:cs="Tahoma"/>
          <w:sz w:val="20"/>
          <w:szCs w:val="20"/>
        </w:rPr>
        <w:t>: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w:t>
      </w:r>
      <w:r w:rsidRPr="008363EA">
        <w:rPr>
          <w:rFonts w:ascii="Tahoma" w:hAnsi="Tahoma" w:cs="Tahoma"/>
          <w:sz w:val="20"/>
          <w:szCs w:val="20"/>
        </w:rPr>
        <w:t xml:space="preserve">,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3146EAEB" w14:textId="77777777" w:rsidR="008363EA" w:rsidRPr="008363EA" w:rsidRDefault="008363EA" w:rsidP="00C112AF">
      <w:pPr>
        <w:numPr>
          <w:ilvl w:val="0"/>
          <w:numId w:val="29"/>
        </w:numPr>
        <w:spacing w:after="120" w:line="280" w:lineRule="exact"/>
        <w:rPr>
          <w:rFonts w:ascii="Tahoma" w:hAnsi="Tahoma" w:cs="Tahoma"/>
          <w:sz w:val="20"/>
          <w:szCs w:val="20"/>
        </w:rPr>
      </w:pPr>
      <w:r w:rsidRPr="008363EA">
        <w:rPr>
          <w:rFonts w:ascii="Tahoma" w:hAnsi="Tahoma" w:cs="Tahoma"/>
          <w:sz w:val="20"/>
          <w:szCs w:val="20"/>
        </w:rPr>
        <w:lastRenderedPageBreak/>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8AEFD56" w14:textId="77777777" w:rsidR="008363EA" w:rsidRPr="008363EA" w:rsidRDefault="008363EA" w:rsidP="008363EA">
      <w:pPr>
        <w:spacing w:after="120" w:line="280" w:lineRule="exact"/>
        <w:rPr>
          <w:rFonts w:ascii="Tahoma" w:hAnsi="Tahoma" w:cs="Tahoma"/>
          <w:sz w:val="20"/>
          <w:szCs w:val="20"/>
        </w:rPr>
      </w:pPr>
      <w:r w:rsidRPr="008363EA">
        <w:rPr>
          <w:rFonts w:ascii="Tahoma" w:hAnsi="Tahoma" w:cs="Tahoma"/>
          <w:sz w:val="20"/>
          <w:szCs w:val="20"/>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C39760E" w14:textId="77777777" w:rsidR="008363EA" w:rsidRDefault="008363EA" w:rsidP="008363EA">
      <w:pPr>
        <w:spacing w:after="120" w:line="280" w:lineRule="exact"/>
        <w:rPr>
          <w:rFonts w:ascii="Tahoma" w:hAnsi="Tahoma" w:cs="Tahoma"/>
          <w:sz w:val="20"/>
          <w:szCs w:val="20"/>
        </w:rPr>
      </w:pPr>
      <w:r w:rsidRPr="008363EA">
        <w:rPr>
          <w:rFonts w:ascii="Tahoma" w:hAnsi="Tahoma" w:cs="Tahoma"/>
          <w:sz w:val="20"/>
          <w:szCs w:val="20"/>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0372B834" w14:textId="77777777" w:rsidR="00CF71AC" w:rsidRPr="008363EA" w:rsidRDefault="00CF71AC" w:rsidP="008363EA">
      <w:pPr>
        <w:spacing w:after="120" w:line="280" w:lineRule="exact"/>
        <w:rPr>
          <w:rFonts w:ascii="Tahoma" w:hAnsi="Tahoma" w:cs="Tahoma"/>
          <w:sz w:val="20"/>
          <w:szCs w:val="20"/>
        </w:rPr>
      </w:pPr>
    </w:p>
    <w:p w14:paraId="63115072"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4" w:name="_Toc160626910"/>
      <w:r w:rsidRPr="000B2055">
        <w:rPr>
          <w:rFonts w:ascii="Tahoma" w:hAnsi="Tahoma" w:cs="Tahoma"/>
          <w:sz w:val="24"/>
          <w:szCs w:val="24"/>
        </w:rPr>
        <w:t>ΕΠΙΛΟΓΗ ΚΑΙ ΕΓΚΡΙΣΗ ΠΡΑΞΗΣ</w:t>
      </w:r>
      <w:bookmarkEnd w:id="3"/>
      <w:bookmarkEnd w:id="4"/>
    </w:p>
    <w:p w14:paraId="2A48100A" w14:textId="7777777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299C1551" w14:textId="77777777"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w:t>
      </w:r>
      <w:r w:rsidR="006243A7">
        <w:rPr>
          <w:rFonts w:ascii="Tahoma" w:hAnsi="Tahoma" w:cs="Tahoma"/>
          <w:sz w:val="20"/>
          <w:szCs w:val="20"/>
        </w:rPr>
        <w:t>, εξειδίκευση) των</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γίνε</w:t>
      </w:r>
      <w:r w:rsidR="00525AC2">
        <w:rPr>
          <w:rFonts w:ascii="Tahoma" w:hAnsi="Tahoma" w:cs="Tahoma"/>
          <w:sz w:val="20"/>
          <w:szCs w:val="20"/>
        </w:rPr>
        <w:t>τα</w:t>
      </w:r>
      <w:r w:rsidR="00246D03" w:rsidRPr="0094602B">
        <w:rPr>
          <w:rFonts w:ascii="Tahoma" w:hAnsi="Tahoma" w:cs="Tahoma"/>
          <w:sz w:val="20"/>
          <w:szCs w:val="20"/>
        </w:rPr>
        <w:t>ι από τη ΔΑ</w:t>
      </w:r>
      <w:r w:rsidR="00BC5B9B">
        <w:rPr>
          <w:rFonts w:ascii="Tahoma" w:hAnsi="Tahoma" w:cs="Tahoma"/>
          <w:sz w:val="20"/>
          <w:szCs w:val="20"/>
        </w:rPr>
        <w:t xml:space="preserve"> και</w:t>
      </w:r>
      <w:r w:rsidR="00CC6CFE" w:rsidRPr="0094602B">
        <w:rPr>
          <w:rFonts w:ascii="Tahoma" w:hAnsi="Tahoma" w:cs="Tahoma"/>
          <w:sz w:val="20"/>
          <w:szCs w:val="20"/>
        </w:rPr>
        <w:t xml:space="preserve"> </w:t>
      </w:r>
      <w:r w:rsidR="006243A7">
        <w:rPr>
          <w:rFonts w:ascii="Tahoma" w:hAnsi="Tahoma" w:cs="Tahoma"/>
          <w:sz w:val="20"/>
          <w:szCs w:val="20"/>
        </w:rPr>
        <w:t>δύναται να δ</w:t>
      </w:r>
      <w:r w:rsidRPr="0094602B">
        <w:rPr>
          <w:rFonts w:ascii="Tahoma" w:hAnsi="Tahoma" w:cs="Tahoma"/>
          <w:sz w:val="20"/>
          <w:szCs w:val="20"/>
        </w:rPr>
        <w:t>ιαφοροποι</w:t>
      </w:r>
      <w:r w:rsidR="006243A7">
        <w:rPr>
          <w:rFonts w:ascii="Tahoma" w:hAnsi="Tahoma" w:cs="Tahoma"/>
          <w:sz w:val="20"/>
          <w:szCs w:val="20"/>
        </w:rPr>
        <w:t xml:space="preserve">ηθεί </w:t>
      </w:r>
      <w:r w:rsidR="0077493C">
        <w:rPr>
          <w:rFonts w:ascii="Tahoma" w:hAnsi="Tahoma" w:cs="Tahoma"/>
          <w:sz w:val="20"/>
          <w:szCs w:val="20"/>
        </w:rPr>
        <w:t>/ προσαρμ</w:t>
      </w:r>
      <w:r w:rsidR="006243A7">
        <w:rPr>
          <w:rFonts w:ascii="Tahoma" w:hAnsi="Tahoma" w:cs="Tahoma"/>
          <w:sz w:val="20"/>
          <w:szCs w:val="20"/>
        </w:rPr>
        <w:t xml:space="preserve">οστεί </w:t>
      </w:r>
      <w:r w:rsidRPr="0094602B">
        <w:rPr>
          <w:rFonts w:ascii="Tahoma" w:hAnsi="Tahoma" w:cs="Tahoma"/>
          <w:sz w:val="20"/>
          <w:szCs w:val="20"/>
        </w:rPr>
        <w:t>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BC5B9B">
        <w:rPr>
          <w:rFonts w:ascii="Tahoma" w:hAnsi="Tahoma" w:cs="Tahoma"/>
          <w:sz w:val="20"/>
          <w:szCs w:val="20"/>
        </w:rPr>
        <w:t xml:space="preserve"> από την ίδια τη ΔΑ</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w:t>
      </w:r>
      <w:r w:rsidR="0061305A" w:rsidRPr="0061305A">
        <w:rPr>
          <w:rFonts w:ascii="Tahoma" w:hAnsi="Tahoma" w:cs="Tahoma"/>
          <w:sz w:val="20"/>
          <w:szCs w:val="20"/>
        </w:rPr>
        <w:t xml:space="preserve">και οι τυχόν τροποποιήσεις αυτών  </w:t>
      </w:r>
      <w:r w:rsidR="0077493C" w:rsidRPr="00494566">
        <w:rPr>
          <w:rFonts w:ascii="Tahoma" w:hAnsi="Tahoma" w:cs="Tahoma"/>
          <w:sz w:val="20"/>
          <w:szCs w:val="20"/>
        </w:rPr>
        <w:t xml:space="preserve">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63EA9B6A" w14:textId="77777777" w:rsidR="00525AC2" w:rsidRDefault="00525AC2" w:rsidP="0094602B">
      <w:pPr>
        <w:spacing w:after="120" w:line="280" w:lineRule="exact"/>
        <w:rPr>
          <w:rFonts w:ascii="Tahoma" w:hAnsi="Tahoma" w:cs="Tahoma"/>
          <w:sz w:val="20"/>
          <w:szCs w:val="20"/>
        </w:rPr>
      </w:pPr>
      <w:r w:rsidRPr="00525AC2">
        <w:rPr>
          <w:rFonts w:ascii="Tahoma" w:hAnsi="Tahoma" w:cs="Tahoma"/>
          <w:sz w:val="20"/>
          <w:szCs w:val="20"/>
        </w:rPr>
        <w:t xml:space="preserve">Σε κάθε περίπτωση η μεθοδολογία αξιολόγησης και τα κριτήρια επιλογής πράξεων </w:t>
      </w:r>
      <w:r w:rsidRPr="00126E9C">
        <w:rPr>
          <w:rFonts w:ascii="Tahoma" w:hAnsi="Tahoma" w:cs="Tahoma"/>
          <w:sz w:val="20"/>
          <w:szCs w:val="20"/>
        </w:rPr>
        <w:t>πρέπει να</w:t>
      </w:r>
      <w:r w:rsidRPr="00525AC2">
        <w:rPr>
          <w:rFonts w:ascii="Tahoma" w:hAnsi="Tahoma" w:cs="Tahoma"/>
          <w:sz w:val="20"/>
          <w:szCs w:val="20"/>
        </w:rPr>
        <w:t xml:space="preserve">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3A592D4A" w14:textId="77777777" w:rsidR="00BD034E" w:rsidRPr="00CB67B4" w:rsidRDefault="005C7A88" w:rsidP="006243A7">
      <w:pPr>
        <w:pStyle w:val="ab"/>
        <w:tabs>
          <w:tab w:val="clear" w:pos="567"/>
          <w:tab w:val="left" w:pos="0"/>
        </w:tabs>
        <w:spacing w:after="120" w:line="280" w:lineRule="exact"/>
        <w:rPr>
          <w:rFonts w:ascii="Tahoma" w:hAnsi="Tahoma" w:cs="Tahoma"/>
          <w:b/>
          <w:sz w:val="20"/>
          <w:szCs w:val="20"/>
        </w:rPr>
      </w:pPr>
      <w:r w:rsidRPr="00CB67B4">
        <w:rPr>
          <w:rFonts w:ascii="Tahoma" w:hAnsi="Tahoma" w:cs="Tahoma"/>
          <w:b/>
          <w:sz w:val="20"/>
          <w:szCs w:val="20"/>
        </w:rPr>
        <w:t>Τ</w:t>
      </w:r>
      <w:r w:rsidR="0054280C" w:rsidRPr="00CB67B4">
        <w:rPr>
          <w:rFonts w:ascii="Tahoma" w:hAnsi="Tahoma" w:cs="Tahoma"/>
          <w:b/>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A2B4C6C" w14:textId="77777777" w:rsidR="006243A7" w:rsidRDefault="006243A7" w:rsidP="006243A7">
      <w:pPr>
        <w:pStyle w:val="ab"/>
        <w:tabs>
          <w:tab w:val="clear" w:pos="567"/>
          <w:tab w:val="left" w:pos="0"/>
        </w:tabs>
        <w:spacing w:after="120" w:line="280" w:lineRule="exact"/>
        <w:rPr>
          <w:rFonts w:ascii="Tahoma" w:hAnsi="Tahoma" w:cs="Tahoma"/>
          <w:b/>
          <w:bCs/>
        </w:rPr>
      </w:pPr>
    </w:p>
    <w:p w14:paraId="3A1F8B39" w14:textId="6685F842" w:rsidR="00684ADF" w:rsidRPr="00331A22" w:rsidRDefault="008363EA" w:rsidP="0094602B">
      <w:pPr>
        <w:keepNext/>
        <w:keepLines/>
        <w:tabs>
          <w:tab w:val="left" w:pos="0"/>
        </w:tabs>
        <w:spacing w:before="240" w:after="120" w:line="280" w:lineRule="exact"/>
        <w:outlineLvl w:val="1"/>
        <w:rPr>
          <w:rFonts w:ascii="Tahoma" w:hAnsi="Tahoma" w:cs="Tahoma"/>
          <w:b/>
          <w:bCs/>
          <w:szCs w:val="22"/>
        </w:rPr>
      </w:pPr>
      <w:bookmarkStart w:id="5" w:name="_Toc160626911"/>
      <w:r w:rsidRPr="00126E9C">
        <w:rPr>
          <w:rFonts w:ascii="Tahoma" w:hAnsi="Tahoma" w:cs="Tahoma"/>
          <w:b/>
          <w:bCs/>
          <w:szCs w:val="22"/>
        </w:rPr>
        <w:t>2</w:t>
      </w:r>
      <w:r w:rsidR="00684ADF" w:rsidRPr="00331A22">
        <w:rPr>
          <w:rFonts w:ascii="Tahoma" w:hAnsi="Tahoma" w:cs="Tahoma"/>
          <w:b/>
          <w:bCs/>
          <w:szCs w:val="22"/>
        </w:rPr>
        <w:t>.1 Μεθοδολογία αξιολόγησης</w:t>
      </w:r>
      <w:r w:rsidR="00CB67B4" w:rsidRPr="00CB67B4">
        <w:t xml:space="preserve"> </w:t>
      </w:r>
      <w:r w:rsidR="00CB67B4" w:rsidRPr="00CB67B4">
        <w:rPr>
          <w:rFonts w:ascii="Tahoma" w:hAnsi="Tahoma" w:cs="Tahoma"/>
          <w:b/>
          <w:bCs/>
          <w:szCs w:val="22"/>
        </w:rPr>
        <w:t>πράξε</w:t>
      </w:r>
      <w:r w:rsidR="00A21DA4">
        <w:rPr>
          <w:rFonts w:ascii="Tahoma" w:hAnsi="Tahoma" w:cs="Tahoma"/>
          <w:b/>
          <w:bCs/>
          <w:szCs w:val="22"/>
        </w:rPr>
        <w:t>ων</w:t>
      </w:r>
      <w:r w:rsidR="00CB67B4" w:rsidRPr="00CB67B4">
        <w:rPr>
          <w:rFonts w:ascii="Tahoma" w:hAnsi="Tahoma" w:cs="Tahoma"/>
          <w:b/>
          <w:bCs/>
          <w:szCs w:val="22"/>
        </w:rPr>
        <w:t xml:space="preserve"> </w:t>
      </w:r>
      <w:r w:rsidR="002B69CB" w:rsidRPr="00CB67B4">
        <w:rPr>
          <w:rFonts w:ascii="Tahoma" w:hAnsi="Tahoma" w:cs="Tahoma"/>
          <w:b/>
          <w:bCs/>
          <w:szCs w:val="22"/>
        </w:rPr>
        <w:t xml:space="preserve">της Προτεραιότητας </w:t>
      </w:r>
      <w:r w:rsidR="002B69CB">
        <w:rPr>
          <w:rFonts w:ascii="Tahoma" w:hAnsi="Tahoma" w:cs="Tahoma"/>
          <w:b/>
          <w:bCs/>
          <w:szCs w:val="22"/>
        </w:rPr>
        <w:t>3,</w:t>
      </w:r>
      <w:r w:rsidR="002B69CB" w:rsidRPr="00AA651A">
        <w:t xml:space="preserve"> </w:t>
      </w:r>
      <w:r w:rsidR="002B69CB" w:rsidRPr="00AA651A">
        <w:rPr>
          <w:rFonts w:ascii="Tahoma" w:hAnsi="Tahoma" w:cs="Tahoma"/>
          <w:b/>
          <w:bCs/>
          <w:szCs w:val="22"/>
        </w:rPr>
        <w:t>Ειδικός Στόχος 4ζ</w:t>
      </w:r>
      <w:r w:rsidR="00A21DA4">
        <w:rPr>
          <w:rFonts w:ascii="Tahoma" w:hAnsi="Tahoma" w:cs="Tahoma"/>
          <w:b/>
          <w:bCs/>
          <w:szCs w:val="22"/>
        </w:rPr>
        <w:t>,</w:t>
      </w:r>
      <w:r w:rsidR="002B69CB">
        <w:rPr>
          <w:rFonts w:ascii="Tahoma" w:hAnsi="Tahoma" w:cs="Tahoma"/>
          <w:b/>
          <w:bCs/>
          <w:szCs w:val="22"/>
        </w:rPr>
        <w:t xml:space="preserve"> </w:t>
      </w:r>
      <w:r w:rsidR="007103F8">
        <w:rPr>
          <w:rFonts w:ascii="Tahoma" w:hAnsi="Tahoma" w:cs="Tahoma"/>
          <w:b/>
          <w:bCs/>
          <w:szCs w:val="22"/>
        </w:rPr>
        <w:t xml:space="preserve">για </w:t>
      </w:r>
      <w:r w:rsidR="00A21DA4" w:rsidRPr="00A21DA4">
        <w:rPr>
          <w:rFonts w:ascii="Tahoma" w:hAnsi="Tahoma" w:cs="Tahoma"/>
          <w:b/>
          <w:bCs/>
          <w:szCs w:val="22"/>
        </w:rPr>
        <w:t xml:space="preserve">δράσεις προώθησης της Διά </w:t>
      </w:r>
      <w:r w:rsidR="007279F7">
        <w:rPr>
          <w:rFonts w:ascii="Tahoma" w:hAnsi="Tahoma" w:cs="Tahoma"/>
          <w:b/>
          <w:bCs/>
          <w:szCs w:val="22"/>
        </w:rPr>
        <w:t>Β</w:t>
      </w:r>
      <w:r w:rsidR="00A21DA4" w:rsidRPr="00A21DA4">
        <w:rPr>
          <w:rFonts w:ascii="Tahoma" w:hAnsi="Tahoma" w:cs="Tahoma"/>
          <w:b/>
          <w:bCs/>
          <w:szCs w:val="22"/>
        </w:rPr>
        <w:t>ίου Μάθησης και της Γενικής Εκπαίδευσης Ενηλίκων</w:t>
      </w:r>
      <w:r w:rsidR="00A21DA4">
        <w:rPr>
          <w:rFonts w:ascii="Tahoma" w:hAnsi="Tahoma" w:cs="Tahoma"/>
          <w:b/>
          <w:bCs/>
          <w:szCs w:val="22"/>
        </w:rPr>
        <w:t xml:space="preserve"> (</w:t>
      </w:r>
      <w:r w:rsidR="00A21DA4" w:rsidRPr="00CB67B4">
        <w:rPr>
          <w:rFonts w:ascii="Tahoma" w:hAnsi="Tahoma" w:cs="Tahoma"/>
          <w:b/>
          <w:bCs/>
          <w:szCs w:val="22"/>
        </w:rPr>
        <w:t>πλην ΚΕ</w:t>
      </w:r>
      <w:r w:rsidR="00A21DA4">
        <w:rPr>
          <w:rFonts w:ascii="Tahoma" w:hAnsi="Tahoma" w:cs="Tahoma"/>
          <w:b/>
          <w:bCs/>
          <w:szCs w:val="22"/>
        </w:rPr>
        <w:t xml:space="preserve"> και δράσεων ΔΒΜ στην Ανώτατη Εκπαίδευση)</w:t>
      </w:r>
      <w:bookmarkEnd w:id="5"/>
    </w:p>
    <w:p w14:paraId="672CE831" w14:textId="77777777" w:rsidR="00684ADF" w:rsidRPr="0094602B" w:rsidRDefault="00684ADF" w:rsidP="00AA651A">
      <w:pPr>
        <w:tabs>
          <w:tab w:val="left" w:pos="7272"/>
        </w:tabs>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r w:rsidR="00AA651A">
        <w:rPr>
          <w:rFonts w:ascii="Tahoma" w:hAnsi="Tahoma" w:cs="Tahoma"/>
          <w:sz w:val="20"/>
          <w:szCs w:val="20"/>
        </w:rPr>
        <w:tab/>
      </w:r>
    </w:p>
    <w:p w14:paraId="40D47B83" w14:textId="77777777" w:rsidR="00684ADF" w:rsidRPr="009F472A" w:rsidRDefault="00684ADF" w:rsidP="00C112AF">
      <w:pPr>
        <w:pStyle w:val="a7"/>
        <w:numPr>
          <w:ilvl w:val="0"/>
          <w:numId w:val="27"/>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w:t>
      </w:r>
      <w:r w:rsidR="006243A7">
        <w:rPr>
          <w:rFonts w:ascii="Tahoma" w:hAnsi="Tahoma" w:cs="Tahoma"/>
          <w:sz w:val="20"/>
          <w:szCs w:val="20"/>
        </w:rPr>
        <w:t>,</w:t>
      </w:r>
      <w:r w:rsidRPr="009F472A">
        <w:rPr>
          <w:rFonts w:ascii="Tahoma" w:hAnsi="Tahoma" w:cs="Tahoma"/>
          <w:sz w:val="20"/>
          <w:szCs w:val="20"/>
        </w:rPr>
        <w:t xml:space="preserve">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w:t>
      </w:r>
      <w:r w:rsidR="006243A7">
        <w:rPr>
          <w:rFonts w:ascii="Tahoma" w:hAnsi="Tahoma" w:cs="Tahoma"/>
          <w:sz w:val="20"/>
          <w:szCs w:val="20"/>
        </w:rPr>
        <w:t>,</w:t>
      </w:r>
      <w:r w:rsidRPr="009F472A">
        <w:rPr>
          <w:rFonts w:ascii="Tahoma" w:hAnsi="Tahoma" w:cs="Tahoma"/>
          <w:sz w:val="20"/>
          <w:szCs w:val="20"/>
        </w:rPr>
        <w:t xml:space="preserve">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w:t>
      </w:r>
      <w:proofErr w:type="spellStart"/>
      <w:r w:rsidRPr="009F472A">
        <w:rPr>
          <w:rFonts w:ascii="Tahoma" w:hAnsi="Tahoma" w:cs="Tahoma"/>
          <w:sz w:val="20"/>
          <w:szCs w:val="20"/>
        </w:rPr>
        <w:t>υποβ</w:t>
      </w:r>
      <w:r w:rsidR="006243A7">
        <w:rPr>
          <w:rFonts w:ascii="Tahoma" w:hAnsi="Tahoma" w:cs="Tahoma"/>
          <w:sz w:val="20"/>
          <w:szCs w:val="20"/>
        </w:rPr>
        <w:t>ληθεισών</w:t>
      </w:r>
      <w:proofErr w:type="spellEnd"/>
      <w:r w:rsidRPr="009F472A">
        <w:rPr>
          <w:rFonts w:ascii="Tahoma" w:hAnsi="Tahoma" w:cs="Tahoma"/>
          <w:sz w:val="20"/>
          <w:szCs w:val="20"/>
        </w:rPr>
        <w:t xml:space="preserve">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w:t>
      </w:r>
      <w:r w:rsidRPr="009F472A">
        <w:rPr>
          <w:rFonts w:ascii="Tahoma" w:hAnsi="Tahoma" w:cs="Tahoma"/>
          <w:sz w:val="20"/>
          <w:szCs w:val="20"/>
        </w:rPr>
        <w:lastRenderedPageBreak/>
        <w:t>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32933705" w14:textId="77777777" w:rsidR="007B389F" w:rsidRPr="007C6BDB"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w:t>
      </w:r>
      <w:r w:rsidRPr="007C6BDB">
        <w:rPr>
          <w:rFonts w:ascii="Tahoma" w:hAnsi="Tahoma" w:cs="Tahoma"/>
          <w:sz w:val="20"/>
          <w:szCs w:val="20"/>
        </w:rPr>
        <w:t>δικαιούχους μέσω τ</w:t>
      </w:r>
      <w:r w:rsidR="001211F1" w:rsidRPr="007C6BDB">
        <w:rPr>
          <w:rFonts w:ascii="Tahoma" w:hAnsi="Tahoma" w:cs="Tahoma"/>
          <w:sz w:val="20"/>
          <w:szCs w:val="20"/>
        </w:rPr>
        <w:t xml:space="preserve">ου </w:t>
      </w:r>
      <w:proofErr w:type="spellStart"/>
      <w:r w:rsidR="001211F1" w:rsidRPr="007C6BDB">
        <w:rPr>
          <w:rFonts w:ascii="Tahoma" w:hAnsi="Tahoma" w:cs="Tahoma"/>
          <w:sz w:val="20"/>
          <w:szCs w:val="20"/>
        </w:rPr>
        <w:t>ιστότοπου</w:t>
      </w:r>
      <w:proofErr w:type="spellEnd"/>
      <w:r w:rsidRPr="007C6BDB">
        <w:rPr>
          <w:rFonts w:ascii="Tahoma" w:hAnsi="Tahoma" w:cs="Tahoma"/>
          <w:sz w:val="20"/>
          <w:szCs w:val="20"/>
        </w:rPr>
        <w:t xml:space="preserve"> του Π</w:t>
      </w:r>
      <w:r w:rsidR="005D590C" w:rsidRPr="007C6BDB">
        <w:rPr>
          <w:rFonts w:ascii="Tahoma" w:hAnsi="Tahoma" w:cs="Tahoma"/>
          <w:sz w:val="20"/>
          <w:szCs w:val="20"/>
        </w:rPr>
        <w:t>ρογράμματος</w:t>
      </w:r>
      <w:r w:rsidRPr="007C6BDB">
        <w:rPr>
          <w:rFonts w:ascii="Tahoma" w:hAnsi="Tahoma" w:cs="Tahoma"/>
          <w:sz w:val="20"/>
          <w:szCs w:val="20"/>
        </w:rPr>
        <w:t>.</w:t>
      </w:r>
    </w:p>
    <w:p w14:paraId="54B279E8" w14:textId="77777777" w:rsidR="00203B5C" w:rsidRPr="00581891" w:rsidRDefault="00684ADF" w:rsidP="00C112AF">
      <w:pPr>
        <w:pStyle w:val="a7"/>
        <w:numPr>
          <w:ilvl w:val="0"/>
          <w:numId w:val="27"/>
        </w:numPr>
        <w:spacing w:after="120" w:line="280" w:lineRule="exact"/>
        <w:ind w:left="284" w:hanging="284"/>
        <w:rPr>
          <w:rFonts w:ascii="Tahoma" w:hAnsi="Tahoma" w:cs="Tahoma"/>
          <w:sz w:val="20"/>
          <w:szCs w:val="20"/>
        </w:rPr>
      </w:pPr>
      <w:r w:rsidRPr="007C6BDB">
        <w:rPr>
          <w:rFonts w:ascii="Tahoma" w:hAnsi="Tahoma" w:cs="Tahoma"/>
          <w:b/>
          <w:sz w:val="20"/>
          <w:szCs w:val="20"/>
        </w:rPr>
        <w:t>Συγκριτική Αξιολόγηση</w:t>
      </w:r>
      <w:r w:rsidR="009F472A" w:rsidRPr="007C6BDB">
        <w:rPr>
          <w:rFonts w:ascii="Tahoma" w:hAnsi="Tahoma" w:cs="Tahoma"/>
          <w:b/>
          <w:sz w:val="20"/>
          <w:szCs w:val="20"/>
        </w:rPr>
        <w:t>.</w:t>
      </w:r>
      <w:r w:rsidRPr="007C6BDB">
        <w:rPr>
          <w:rFonts w:ascii="Tahoma" w:hAnsi="Tahoma" w:cs="Tahoma"/>
          <w:b/>
          <w:sz w:val="20"/>
          <w:szCs w:val="20"/>
        </w:rPr>
        <w:t xml:space="preserve"> </w:t>
      </w:r>
      <w:r w:rsidRPr="007C6BDB">
        <w:rPr>
          <w:rFonts w:ascii="Tahoma" w:hAnsi="Tahoma" w:cs="Tahoma"/>
          <w:sz w:val="20"/>
          <w:szCs w:val="20"/>
        </w:rPr>
        <w:t xml:space="preserve">Στη συγκριτική αξιολόγηση ορίζεται στην </w:t>
      </w:r>
      <w:r w:rsidR="00A2556F" w:rsidRPr="007C6BDB">
        <w:rPr>
          <w:rFonts w:ascii="Tahoma" w:hAnsi="Tahoma" w:cs="Tahoma"/>
          <w:sz w:val="20"/>
          <w:szCs w:val="20"/>
        </w:rPr>
        <w:t>π</w:t>
      </w:r>
      <w:r w:rsidRPr="007C6BDB">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7C6BDB">
        <w:rPr>
          <w:rFonts w:ascii="Tahoma" w:hAnsi="Tahoma" w:cs="Tahoma"/>
          <w:sz w:val="20"/>
          <w:szCs w:val="20"/>
        </w:rPr>
        <w:t>προτάσεις</w:t>
      </w:r>
      <w:r w:rsidRPr="007C6BDB">
        <w:rPr>
          <w:rFonts w:ascii="Tahoma" w:hAnsi="Tahoma" w:cs="Tahoma"/>
          <w:sz w:val="20"/>
          <w:szCs w:val="20"/>
        </w:rPr>
        <w:t xml:space="preserve"> των δυνητικών δικαιούχων</w:t>
      </w:r>
      <w:r w:rsidR="00C30B66" w:rsidRPr="007C6BDB">
        <w:rPr>
          <w:rFonts w:ascii="Tahoma" w:hAnsi="Tahoma" w:cs="Tahoma"/>
          <w:sz w:val="20"/>
          <w:szCs w:val="20"/>
        </w:rPr>
        <w:t>.</w:t>
      </w:r>
      <w:r w:rsidRPr="007C6BDB">
        <w:rPr>
          <w:rFonts w:ascii="Tahoma" w:hAnsi="Tahoma" w:cs="Tahoma"/>
          <w:sz w:val="20"/>
          <w:szCs w:val="20"/>
        </w:rPr>
        <w:t xml:space="preserve"> </w:t>
      </w:r>
      <w:r w:rsidR="00C30B66" w:rsidRPr="007C6BDB">
        <w:rPr>
          <w:rFonts w:ascii="Tahoma" w:hAnsi="Tahoma" w:cs="Tahoma"/>
          <w:sz w:val="20"/>
          <w:szCs w:val="20"/>
        </w:rPr>
        <w:t>Η</w:t>
      </w:r>
      <w:r w:rsidRPr="007C6BDB">
        <w:rPr>
          <w:rFonts w:ascii="Tahoma" w:hAnsi="Tahoma" w:cs="Tahoma"/>
          <w:sz w:val="20"/>
          <w:szCs w:val="20"/>
        </w:rPr>
        <w:t xml:space="preserve"> </w:t>
      </w:r>
      <w:r w:rsidR="00B10C32" w:rsidRPr="007C6BDB">
        <w:rPr>
          <w:rFonts w:ascii="Tahoma" w:hAnsi="Tahoma" w:cs="Tahoma"/>
          <w:sz w:val="20"/>
          <w:szCs w:val="20"/>
        </w:rPr>
        <w:t xml:space="preserve">έναρξη της </w:t>
      </w:r>
      <w:r w:rsidRPr="007C6BDB">
        <w:rPr>
          <w:rFonts w:ascii="Tahoma" w:hAnsi="Tahoma" w:cs="Tahoma"/>
          <w:sz w:val="20"/>
          <w:szCs w:val="20"/>
        </w:rPr>
        <w:t>αξιολόγηση</w:t>
      </w:r>
      <w:r w:rsidR="00B10C32" w:rsidRPr="007C6BDB">
        <w:rPr>
          <w:rFonts w:ascii="Tahoma" w:hAnsi="Tahoma" w:cs="Tahoma"/>
          <w:sz w:val="20"/>
          <w:szCs w:val="20"/>
        </w:rPr>
        <w:t>ς</w:t>
      </w:r>
      <w:r w:rsidRPr="007C6BDB">
        <w:rPr>
          <w:rFonts w:ascii="Tahoma" w:hAnsi="Tahoma" w:cs="Tahoma"/>
          <w:sz w:val="20"/>
          <w:szCs w:val="20"/>
        </w:rPr>
        <w:t xml:space="preserve"> των προτάσεων </w:t>
      </w:r>
      <w:r w:rsidR="00B10C32" w:rsidRPr="007C6BDB">
        <w:rPr>
          <w:rFonts w:ascii="Tahoma" w:hAnsi="Tahoma" w:cs="Tahoma"/>
          <w:sz w:val="20"/>
          <w:szCs w:val="20"/>
        </w:rPr>
        <w:t>ξεκινά</w:t>
      </w:r>
      <w:r w:rsidRPr="007C6BDB">
        <w:rPr>
          <w:rFonts w:ascii="Tahoma" w:hAnsi="Tahoma" w:cs="Tahoma"/>
          <w:sz w:val="20"/>
          <w:szCs w:val="20"/>
        </w:rPr>
        <w:t xml:space="preserve"> μετά τη</w:t>
      </w:r>
      <w:r w:rsidR="00B10C32" w:rsidRPr="007C6BDB">
        <w:rPr>
          <w:rFonts w:ascii="Tahoma" w:hAnsi="Tahoma" w:cs="Tahoma"/>
          <w:sz w:val="20"/>
          <w:szCs w:val="20"/>
        </w:rPr>
        <w:t xml:space="preserve"> λήξη της προθεσμίας υποβολής των προτάσεων</w:t>
      </w:r>
      <w:r w:rsidRPr="007C6BDB">
        <w:rPr>
          <w:rFonts w:ascii="Tahoma" w:hAnsi="Tahoma" w:cs="Tahoma"/>
          <w:sz w:val="20"/>
          <w:szCs w:val="20"/>
        </w:rPr>
        <w:t>. Από τα κριτήρια τα οποία βαθμολογούνται</w:t>
      </w:r>
      <w:r w:rsidR="006243A7" w:rsidRPr="007C6BDB">
        <w:rPr>
          <w:rFonts w:ascii="Tahoma" w:hAnsi="Tahoma" w:cs="Tahoma"/>
          <w:sz w:val="20"/>
          <w:szCs w:val="20"/>
        </w:rPr>
        <w:t>,</w:t>
      </w:r>
      <w:r w:rsidRPr="007C6BDB">
        <w:rPr>
          <w:rFonts w:ascii="Tahoma" w:hAnsi="Tahoma" w:cs="Tahoma"/>
          <w:sz w:val="20"/>
          <w:szCs w:val="20"/>
        </w:rPr>
        <w:t xml:space="preserve"> προκύπτει η συνολική βαθμολογία της κάθε πρότασης, βάσει της οποίας θα καθοριστεί η σειρά κατάταξης των προτάσεων. </w:t>
      </w:r>
      <w:r w:rsidR="006831E9" w:rsidRPr="007C6BDB">
        <w:rPr>
          <w:rFonts w:ascii="Tahoma" w:hAnsi="Tahoma" w:cs="Tahoma"/>
          <w:sz w:val="20"/>
          <w:szCs w:val="20"/>
        </w:rPr>
        <w:t>Η/</w:t>
      </w:r>
      <w:r w:rsidRPr="007C6BDB">
        <w:rPr>
          <w:rFonts w:ascii="Tahoma" w:hAnsi="Tahoma" w:cs="Tahoma"/>
          <w:sz w:val="20"/>
          <w:szCs w:val="20"/>
        </w:rPr>
        <w:t>Οι πρ</w:t>
      </w:r>
      <w:r w:rsidR="006831E9" w:rsidRPr="007C6BDB">
        <w:rPr>
          <w:rFonts w:ascii="Tahoma" w:hAnsi="Tahoma" w:cs="Tahoma"/>
          <w:sz w:val="20"/>
          <w:szCs w:val="20"/>
        </w:rPr>
        <w:t>όταση/</w:t>
      </w:r>
      <w:r w:rsidRPr="007C6BDB">
        <w:rPr>
          <w:rFonts w:ascii="Tahoma" w:hAnsi="Tahoma" w:cs="Tahoma"/>
          <w:sz w:val="20"/>
          <w:szCs w:val="20"/>
        </w:rPr>
        <w:t>εις που επιλέγ</w:t>
      </w:r>
      <w:r w:rsidR="006831E9" w:rsidRPr="007C6BDB">
        <w:rPr>
          <w:rFonts w:ascii="Tahoma" w:hAnsi="Tahoma" w:cs="Tahoma"/>
          <w:sz w:val="20"/>
          <w:szCs w:val="20"/>
        </w:rPr>
        <w:t>εται/</w:t>
      </w:r>
      <w:proofErr w:type="spellStart"/>
      <w:r w:rsidR="006831E9" w:rsidRPr="007C6BDB">
        <w:rPr>
          <w:rFonts w:ascii="Tahoma" w:hAnsi="Tahoma" w:cs="Tahoma"/>
          <w:sz w:val="20"/>
          <w:szCs w:val="20"/>
        </w:rPr>
        <w:t>ο</w:t>
      </w:r>
      <w:r w:rsidRPr="007C6BDB">
        <w:rPr>
          <w:rFonts w:ascii="Tahoma" w:hAnsi="Tahoma" w:cs="Tahoma"/>
          <w:sz w:val="20"/>
          <w:szCs w:val="20"/>
        </w:rPr>
        <w:t>νται</w:t>
      </w:r>
      <w:proofErr w:type="spellEnd"/>
      <w:r w:rsidRPr="007C6BDB">
        <w:rPr>
          <w:rFonts w:ascii="Tahoma" w:hAnsi="Tahoma" w:cs="Tahoma"/>
          <w:sz w:val="20"/>
          <w:szCs w:val="20"/>
        </w:rPr>
        <w:t xml:space="preserve"> για χρηματοδότηση (</w:t>
      </w:r>
      <w:r w:rsidR="006831E9" w:rsidRPr="007C6BDB">
        <w:rPr>
          <w:rFonts w:ascii="Tahoma" w:hAnsi="Tahoma" w:cs="Tahoma"/>
          <w:sz w:val="20"/>
          <w:szCs w:val="20"/>
        </w:rPr>
        <w:t xml:space="preserve">μία σε περίπτωση που προκρίνεται η πιο κατάλληλη ή περισσότερες </w:t>
      </w:r>
      <w:r w:rsidRPr="007C6BDB">
        <w:rPr>
          <w:rFonts w:ascii="Tahoma" w:hAnsi="Tahoma" w:cs="Tahoma"/>
          <w:sz w:val="20"/>
          <w:szCs w:val="20"/>
        </w:rPr>
        <w:t xml:space="preserve">μέχρι να εξαντληθεί ο διαθέσιμος προϋπολογισμός της </w:t>
      </w:r>
      <w:r w:rsidR="00A2556F" w:rsidRPr="007C6BDB">
        <w:rPr>
          <w:rFonts w:ascii="Tahoma" w:hAnsi="Tahoma" w:cs="Tahoma"/>
          <w:sz w:val="20"/>
          <w:szCs w:val="20"/>
        </w:rPr>
        <w:t>π</w:t>
      </w:r>
      <w:r w:rsidRPr="007C6BDB">
        <w:rPr>
          <w:rFonts w:ascii="Tahoma" w:hAnsi="Tahoma" w:cs="Tahoma"/>
          <w:sz w:val="20"/>
          <w:szCs w:val="20"/>
        </w:rPr>
        <w:t>ρόσκλησης</w:t>
      </w:r>
      <w:r w:rsidR="006831E9" w:rsidRPr="007C6BDB">
        <w:rPr>
          <w:rFonts w:ascii="Tahoma" w:hAnsi="Tahoma" w:cs="Tahoma"/>
          <w:sz w:val="20"/>
          <w:szCs w:val="20"/>
        </w:rPr>
        <w:t>, ανάλογα με τη φύση των πράξεων</w:t>
      </w:r>
      <w:r w:rsidR="00BE6F22" w:rsidRPr="007C6BDB">
        <w:rPr>
          <w:rFonts w:ascii="Tahoma" w:hAnsi="Tahoma" w:cs="Tahoma"/>
          <w:sz w:val="20"/>
          <w:szCs w:val="20"/>
        </w:rPr>
        <w:t xml:space="preserve"> και σύμφωνα με τα οριζόμενα στη σχετική </w:t>
      </w:r>
      <w:r w:rsidR="00203B5C" w:rsidRPr="007C6BDB">
        <w:rPr>
          <w:rFonts w:ascii="Tahoma" w:hAnsi="Tahoma" w:cs="Tahoma"/>
          <w:sz w:val="20"/>
          <w:szCs w:val="20"/>
        </w:rPr>
        <w:t>π</w:t>
      </w:r>
      <w:r w:rsidR="00BE6F22" w:rsidRPr="007C6BDB">
        <w:rPr>
          <w:rFonts w:ascii="Tahoma" w:hAnsi="Tahoma" w:cs="Tahoma"/>
          <w:sz w:val="20"/>
          <w:szCs w:val="20"/>
        </w:rPr>
        <w:t>ρόσκληση</w:t>
      </w:r>
      <w:r w:rsidRPr="007C6BDB">
        <w:rPr>
          <w:rFonts w:ascii="Tahoma" w:hAnsi="Tahoma" w:cs="Tahoma"/>
          <w:sz w:val="20"/>
          <w:szCs w:val="20"/>
        </w:rPr>
        <w:t>) είναι εκείν</w:t>
      </w:r>
      <w:r w:rsidR="006831E9" w:rsidRPr="007C6BDB">
        <w:rPr>
          <w:rFonts w:ascii="Tahoma" w:hAnsi="Tahoma" w:cs="Tahoma"/>
          <w:sz w:val="20"/>
          <w:szCs w:val="20"/>
        </w:rPr>
        <w:t>η/</w:t>
      </w:r>
      <w:r w:rsidRPr="007C6BDB">
        <w:rPr>
          <w:rFonts w:ascii="Tahoma" w:hAnsi="Tahoma" w:cs="Tahoma"/>
          <w:sz w:val="20"/>
          <w:szCs w:val="20"/>
        </w:rPr>
        <w:t>ε</w:t>
      </w:r>
      <w:r w:rsidR="009F472A" w:rsidRPr="007C6BDB">
        <w:rPr>
          <w:rFonts w:ascii="Tahoma" w:hAnsi="Tahoma" w:cs="Tahoma"/>
          <w:sz w:val="20"/>
          <w:szCs w:val="20"/>
        </w:rPr>
        <w:t xml:space="preserve">ς με </w:t>
      </w:r>
      <w:r w:rsidR="006831E9" w:rsidRPr="007C6BDB">
        <w:rPr>
          <w:rFonts w:ascii="Tahoma" w:hAnsi="Tahoma" w:cs="Tahoma"/>
          <w:sz w:val="20"/>
          <w:szCs w:val="20"/>
        </w:rPr>
        <w:t>την/</w:t>
      </w:r>
      <w:r w:rsidR="009F472A" w:rsidRPr="007C6BDB">
        <w:rPr>
          <w:rFonts w:ascii="Tahoma" w:hAnsi="Tahoma" w:cs="Tahoma"/>
          <w:sz w:val="20"/>
          <w:szCs w:val="20"/>
        </w:rPr>
        <w:t>τις υψηλότερ</w:t>
      </w:r>
      <w:r w:rsidR="006831E9" w:rsidRPr="007C6BDB">
        <w:rPr>
          <w:rFonts w:ascii="Tahoma" w:hAnsi="Tahoma" w:cs="Tahoma"/>
          <w:sz w:val="20"/>
          <w:szCs w:val="20"/>
        </w:rPr>
        <w:t>η/</w:t>
      </w:r>
      <w:r w:rsidR="009F472A" w:rsidRPr="007C6BDB">
        <w:rPr>
          <w:rFonts w:ascii="Tahoma" w:hAnsi="Tahoma" w:cs="Tahoma"/>
          <w:sz w:val="20"/>
          <w:szCs w:val="20"/>
        </w:rPr>
        <w:t>ες βαθμολογ</w:t>
      </w:r>
      <w:r w:rsidR="006831E9" w:rsidRPr="007C6BDB">
        <w:rPr>
          <w:rFonts w:ascii="Tahoma" w:hAnsi="Tahoma" w:cs="Tahoma"/>
          <w:sz w:val="20"/>
          <w:szCs w:val="20"/>
        </w:rPr>
        <w:t>ία/</w:t>
      </w:r>
      <w:r w:rsidR="009F472A" w:rsidRPr="007C6BDB">
        <w:rPr>
          <w:rFonts w:ascii="Tahoma" w:hAnsi="Tahoma" w:cs="Tahoma"/>
          <w:sz w:val="20"/>
          <w:szCs w:val="20"/>
        </w:rPr>
        <w:t>ες</w:t>
      </w:r>
      <w:r w:rsidRPr="007C6BDB">
        <w:rPr>
          <w:rFonts w:ascii="Tahoma" w:hAnsi="Tahoma" w:cs="Tahoma"/>
          <w:sz w:val="20"/>
          <w:szCs w:val="20"/>
        </w:rPr>
        <w:t>.</w:t>
      </w:r>
      <w:r w:rsidR="00BE6F22">
        <w:rPr>
          <w:rFonts w:ascii="Tahoma" w:hAnsi="Tahoma" w:cs="Tahoma"/>
          <w:sz w:val="20"/>
          <w:szCs w:val="20"/>
        </w:rPr>
        <w:t xml:space="preserve"> </w:t>
      </w:r>
      <w:r w:rsidR="00203B5C">
        <w:rPr>
          <w:rFonts w:ascii="Tahoma" w:hAnsi="Tahoma" w:cs="Tahoma"/>
          <w:sz w:val="20"/>
          <w:szCs w:val="20"/>
        </w:rPr>
        <w:t>Στην περίπτωση ένταξης περισσοτέρων της μίας προτάσεων, σημειώνεται ότι ε</w:t>
      </w:r>
      <w:r w:rsidR="00BE6F22">
        <w:rPr>
          <w:rFonts w:ascii="Tahoma" w:hAnsi="Tahoma" w:cs="Tahoma"/>
          <w:sz w:val="20"/>
          <w:szCs w:val="20"/>
        </w:rPr>
        <w:t xml:space="preserve">άν </w:t>
      </w:r>
      <w:r w:rsidR="00203B5C">
        <w:rPr>
          <w:rFonts w:ascii="Tahoma" w:hAnsi="Tahoma" w:cs="Tahoma"/>
          <w:sz w:val="20"/>
          <w:szCs w:val="20"/>
        </w:rPr>
        <w:t xml:space="preserve">ο διαθέσιμος προϋπολογισμός της πρόσκλησης, είτε πριν είτε μετά την αξιολόγηση της πρότασης, δεν επαρκεί για την υλοποίηση της πράξης, η πρόταση απορρίπτεται </w:t>
      </w:r>
      <w:r w:rsidR="00203B5C" w:rsidRPr="00581891">
        <w:rPr>
          <w:rFonts w:ascii="Tahoma" w:hAnsi="Tahoma" w:cs="Tahoma"/>
          <w:sz w:val="20"/>
          <w:szCs w:val="20"/>
        </w:rPr>
        <w:t>στο σύνολό της.</w:t>
      </w:r>
    </w:p>
    <w:p w14:paraId="5DFB90DF" w14:textId="77777777" w:rsidR="00203B5C" w:rsidRPr="00581891" w:rsidRDefault="00203B5C" w:rsidP="00203B5C">
      <w:pPr>
        <w:pStyle w:val="a7"/>
        <w:spacing w:after="120" w:line="280" w:lineRule="exact"/>
        <w:ind w:left="284"/>
        <w:rPr>
          <w:rFonts w:ascii="Tahoma" w:hAnsi="Tahoma" w:cs="Tahoma"/>
          <w:sz w:val="20"/>
          <w:szCs w:val="20"/>
        </w:rPr>
      </w:pPr>
      <w:r w:rsidRPr="00581891">
        <w:rPr>
          <w:rFonts w:ascii="Tahoma" w:hAnsi="Tahoma" w:cs="Tahoma"/>
          <w:sz w:val="20"/>
          <w:szCs w:val="20"/>
        </w:rPr>
        <w:t>Σε</w:t>
      </w:r>
      <w:r w:rsidR="0060210E" w:rsidRPr="00581891">
        <w:rPr>
          <w:rFonts w:ascii="Tahoma" w:hAnsi="Tahoma" w:cs="Tahoma"/>
          <w:sz w:val="20"/>
          <w:szCs w:val="20"/>
        </w:rPr>
        <w:t xml:space="preserve"> περίπτωση ισοβαθμίας μεταξύ προτάσεων, προηγείται η πρόταση που θα συγκεντρώνει την υψηλότερη </w:t>
      </w:r>
      <w:r w:rsidR="00B406F8">
        <w:rPr>
          <w:rFonts w:ascii="Tahoma" w:hAnsi="Tahoma" w:cs="Tahoma"/>
          <w:sz w:val="20"/>
          <w:szCs w:val="20"/>
        </w:rPr>
        <w:t xml:space="preserve">συνολική </w:t>
      </w:r>
      <w:r w:rsidR="0060210E" w:rsidRPr="00581891">
        <w:rPr>
          <w:rFonts w:ascii="Tahoma" w:hAnsi="Tahoma" w:cs="Tahoma"/>
          <w:sz w:val="20"/>
          <w:szCs w:val="20"/>
        </w:rPr>
        <w:t xml:space="preserve">βαθμολογία </w:t>
      </w:r>
      <w:r w:rsidR="0060210E" w:rsidRPr="00126E9C">
        <w:rPr>
          <w:rFonts w:ascii="Tahoma" w:hAnsi="Tahoma" w:cs="Tahoma"/>
          <w:sz w:val="20"/>
          <w:szCs w:val="20"/>
        </w:rPr>
        <w:t>στ</w:t>
      </w:r>
      <w:r w:rsidR="00B406F8" w:rsidRPr="00126E9C">
        <w:rPr>
          <w:rFonts w:ascii="Tahoma" w:hAnsi="Tahoma" w:cs="Tahoma"/>
          <w:sz w:val="20"/>
          <w:szCs w:val="20"/>
        </w:rPr>
        <w:t>ην ομάδα</w:t>
      </w:r>
      <w:r w:rsidR="00B406F8">
        <w:rPr>
          <w:rFonts w:ascii="Tahoma" w:hAnsi="Tahoma" w:cs="Tahoma"/>
          <w:sz w:val="20"/>
          <w:szCs w:val="20"/>
        </w:rPr>
        <w:t xml:space="preserve"> </w:t>
      </w:r>
      <w:r w:rsidR="0060210E" w:rsidRPr="00581891">
        <w:rPr>
          <w:rFonts w:ascii="Tahoma" w:hAnsi="Tahoma" w:cs="Tahoma"/>
          <w:sz w:val="20"/>
          <w:szCs w:val="20"/>
        </w:rPr>
        <w:t>κριτ</w:t>
      </w:r>
      <w:r w:rsidR="00B406F8">
        <w:rPr>
          <w:rFonts w:ascii="Tahoma" w:hAnsi="Tahoma" w:cs="Tahoma"/>
          <w:sz w:val="20"/>
          <w:szCs w:val="20"/>
        </w:rPr>
        <w:t xml:space="preserve">ηρίων </w:t>
      </w:r>
      <w:r w:rsidR="0060210E" w:rsidRPr="00581891">
        <w:rPr>
          <w:rFonts w:ascii="Tahoma" w:hAnsi="Tahoma" w:cs="Tahoma"/>
          <w:sz w:val="20"/>
          <w:szCs w:val="20"/>
        </w:rPr>
        <w:t xml:space="preserve">σκοπιμότητας. Σε περίπτωση νέας ισοβαθμίας, εξετάζονται </w:t>
      </w:r>
      <w:r w:rsidRPr="00581891">
        <w:rPr>
          <w:rFonts w:ascii="Tahoma" w:hAnsi="Tahoma" w:cs="Tahoma"/>
          <w:sz w:val="20"/>
          <w:szCs w:val="20"/>
        </w:rPr>
        <w:t>κατά προτεραιότητα:</w:t>
      </w:r>
    </w:p>
    <w:p w14:paraId="16F1A1D1" w14:textId="77777777" w:rsidR="00203B5C" w:rsidRPr="00581891" w:rsidRDefault="0060210E" w:rsidP="00C112AF">
      <w:pPr>
        <w:pStyle w:val="a7"/>
        <w:numPr>
          <w:ilvl w:val="0"/>
          <w:numId w:val="26"/>
        </w:numPr>
        <w:spacing w:after="120" w:line="280" w:lineRule="exact"/>
        <w:rPr>
          <w:rFonts w:ascii="Tahoma" w:hAnsi="Tahoma" w:cs="Tahoma"/>
          <w:sz w:val="20"/>
          <w:szCs w:val="20"/>
        </w:rPr>
      </w:pPr>
      <w:r w:rsidRPr="00581891">
        <w:rPr>
          <w:rFonts w:ascii="Tahoma" w:hAnsi="Tahoma" w:cs="Tahoma"/>
          <w:sz w:val="20"/>
          <w:szCs w:val="20"/>
        </w:rPr>
        <w:t>οι επί μέρους βαθμοί των κριτηρίων σκοπιμότητας σε φθίνουσα σειρά, όπως καθορίζεται με βά</w:t>
      </w:r>
      <w:r w:rsidR="00203B5C" w:rsidRPr="00581891">
        <w:rPr>
          <w:rFonts w:ascii="Tahoma" w:hAnsi="Tahoma" w:cs="Tahoma"/>
          <w:sz w:val="20"/>
          <w:szCs w:val="20"/>
        </w:rPr>
        <w:t xml:space="preserve">ση το συντελεστή στάθμισής τους </w:t>
      </w:r>
    </w:p>
    <w:p w14:paraId="4ED98A7E" w14:textId="77777777" w:rsidR="00203B5C" w:rsidRPr="00581891" w:rsidRDefault="007C6BDB" w:rsidP="00C112AF">
      <w:pPr>
        <w:pStyle w:val="a7"/>
        <w:numPr>
          <w:ilvl w:val="0"/>
          <w:numId w:val="26"/>
        </w:numPr>
        <w:spacing w:after="120" w:line="280" w:lineRule="exact"/>
        <w:rPr>
          <w:rFonts w:ascii="Tahoma" w:hAnsi="Tahoma" w:cs="Tahoma"/>
          <w:sz w:val="20"/>
          <w:szCs w:val="20"/>
        </w:rPr>
      </w:pPr>
      <w:r w:rsidRPr="00581891">
        <w:rPr>
          <w:rFonts w:ascii="Tahoma" w:hAnsi="Tahoma" w:cs="Tahoma"/>
          <w:sz w:val="20"/>
          <w:szCs w:val="20"/>
        </w:rPr>
        <w:t xml:space="preserve">η συνολική βαθμολογία </w:t>
      </w:r>
      <w:r w:rsidR="00203B5C" w:rsidRPr="00581891">
        <w:rPr>
          <w:rFonts w:ascii="Tahoma" w:hAnsi="Tahoma" w:cs="Tahoma"/>
          <w:sz w:val="20"/>
          <w:szCs w:val="20"/>
        </w:rPr>
        <w:t xml:space="preserve">των κριτηρίων πληρότητας περιεχομένου της πρότασης  </w:t>
      </w:r>
    </w:p>
    <w:p w14:paraId="0AA2ED20" w14:textId="77777777" w:rsidR="00581891" w:rsidRPr="00581891" w:rsidRDefault="00581891" w:rsidP="00C112AF">
      <w:pPr>
        <w:pStyle w:val="a7"/>
        <w:numPr>
          <w:ilvl w:val="0"/>
          <w:numId w:val="26"/>
        </w:numPr>
        <w:spacing w:after="120" w:line="280" w:lineRule="exact"/>
        <w:rPr>
          <w:rFonts w:ascii="Tahoma" w:hAnsi="Tahoma" w:cs="Tahoma"/>
          <w:sz w:val="20"/>
          <w:szCs w:val="20"/>
        </w:rPr>
      </w:pPr>
      <w:r w:rsidRPr="00581891">
        <w:rPr>
          <w:rFonts w:ascii="Tahoma" w:hAnsi="Tahoma" w:cs="Tahoma"/>
          <w:sz w:val="20"/>
          <w:szCs w:val="20"/>
        </w:rPr>
        <w:t xml:space="preserve">οι επί μέρους βαθμοί των κριτηρίων πληρότητας περιεχομένου της πρότασης σε φθίνουσα σειρά, όπως καθορίζεται με βάση το συντελεστή στάθμισής τους </w:t>
      </w:r>
    </w:p>
    <w:p w14:paraId="276FA6F0" w14:textId="77777777" w:rsidR="001500CC" w:rsidRPr="00581891" w:rsidRDefault="007C6BDB" w:rsidP="00C112AF">
      <w:pPr>
        <w:pStyle w:val="a7"/>
        <w:numPr>
          <w:ilvl w:val="0"/>
          <w:numId w:val="26"/>
        </w:numPr>
        <w:spacing w:after="120" w:line="280" w:lineRule="exact"/>
        <w:rPr>
          <w:rFonts w:ascii="Tahoma" w:hAnsi="Tahoma" w:cs="Tahoma"/>
          <w:sz w:val="20"/>
          <w:szCs w:val="20"/>
        </w:rPr>
      </w:pPr>
      <w:r w:rsidRPr="00581891">
        <w:rPr>
          <w:rFonts w:ascii="Tahoma" w:hAnsi="Tahoma" w:cs="Tahoma"/>
          <w:sz w:val="20"/>
          <w:szCs w:val="20"/>
        </w:rPr>
        <w:t xml:space="preserve">η βαθμολογία του κριτηρίου </w:t>
      </w:r>
      <w:r w:rsidR="001500CC" w:rsidRPr="00581891">
        <w:rPr>
          <w:rFonts w:ascii="Tahoma" w:hAnsi="Tahoma" w:cs="Tahoma"/>
          <w:sz w:val="20"/>
          <w:szCs w:val="20"/>
        </w:rPr>
        <w:t xml:space="preserve">ωριμότητας  </w:t>
      </w:r>
    </w:p>
    <w:p w14:paraId="01641584" w14:textId="77777777" w:rsidR="00F4366C" w:rsidRPr="00F4366C" w:rsidRDefault="00F4366C" w:rsidP="001500CC">
      <w:pPr>
        <w:pStyle w:val="a7"/>
        <w:spacing w:after="120" w:line="280" w:lineRule="exact"/>
        <w:rPr>
          <w:rFonts w:ascii="Tahoma" w:hAnsi="Tahoma" w:cs="Tahoma"/>
          <w:sz w:val="20"/>
          <w:szCs w:val="20"/>
          <w:lang w:val="en-US"/>
        </w:rPr>
      </w:pPr>
    </w:p>
    <w:p w14:paraId="779A11A3" w14:textId="77777777"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6CA38C41" w14:textId="77777777" w:rsidR="00684ADF" w:rsidRPr="0094602B" w:rsidRDefault="004175AA" w:rsidP="0094602B">
      <w:pPr>
        <w:spacing w:after="120" w:line="280" w:lineRule="exact"/>
        <w:rPr>
          <w:rFonts w:ascii="Tahoma" w:hAnsi="Tahoma" w:cs="Tahoma"/>
          <w:sz w:val="20"/>
          <w:szCs w:val="20"/>
        </w:rPr>
      </w:pPr>
      <w:r>
        <w:rPr>
          <w:rFonts w:ascii="Tahoma" w:hAnsi="Tahoma" w:cs="Tahoma"/>
          <w:sz w:val="20"/>
          <w:szCs w:val="20"/>
        </w:rPr>
        <w:t xml:space="preserve">Η ΔΑ επιλέγει τη μεθοδολογία αξιολόγησης ανά Πρόσκληση. </w:t>
      </w:r>
    </w:p>
    <w:p w14:paraId="59489086"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4FDD48B5" w14:textId="77777777"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773B3466" w14:textId="77777777"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w:t>
      </w:r>
      <w:r w:rsidR="00684ADF" w:rsidRPr="0094602B">
        <w:rPr>
          <w:rFonts w:ascii="Tahoma" w:hAnsi="Tahoma" w:cs="Tahoma"/>
          <w:sz w:val="20"/>
          <w:szCs w:val="20"/>
        </w:rPr>
        <w:t xml:space="preserve">συνεκτιμώνται </w:t>
      </w:r>
      <w:r w:rsidR="00CF69C2">
        <w:rPr>
          <w:rFonts w:ascii="Tahoma" w:hAnsi="Tahoma" w:cs="Tahoma"/>
          <w:sz w:val="20"/>
          <w:szCs w:val="20"/>
        </w:rPr>
        <w:t xml:space="preserve">συνδυαστικά </w:t>
      </w:r>
      <w:r w:rsidR="00684ADF" w:rsidRPr="0094602B">
        <w:rPr>
          <w:rFonts w:ascii="Tahoma" w:hAnsi="Tahoma" w:cs="Tahoma"/>
          <w:sz w:val="20"/>
          <w:szCs w:val="20"/>
        </w:rPr>
        <w:t>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556156E" w14:textId="77777777" w:rsidR="00684ADF" w:rsidRPr="0094602B" w:rsidRDefault="00684ADF" w:rsidP="00C112AF">
      <w:pPr>
        <w:pStyle w:val="ab"/>
        <w:numPr>
          <w:ilvl w:val="0"/>
          <w:numId w:val="23"/>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4280F7D9" w14:textId="77777777"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ροσκλήσεις που απευθύνονται σε πολλούς δυνητικούς δικαιούχους πο</w:t>
      </w:r>
      <w:r w:rsidR="00D833B3">
        <w:rPr>
          <w:rFonts w:ascii="Tahoma" w:hAnsi="Tahoma" w:cs="Tahoma"/>
          <w:sz w:val="20"/>
          <w:szCs w:val="20"/>
        </w:rPr>
        <w:t>υ διεκδικούν «ανταγωνιστικά» τη</w:t>
      </w:r>
      <w:r w:rsidR="00684ADF" w:rsidRPr="0094602B">
        <w:rPr>
          <w:rFonts w:ascii="Tahoma" w:hAnsi="Tahoma" w:cs="Tahoma"/>
          <w:sz w:val="20"/>
          <w:szCs w:val="20"/>
        </w:rPr>
        <w:t xml:space="preserve"> χρηματοδότηση στο πλαίσιο της ίδιας πρόσκλησης</w:t>
      </w:r>
      <w:r w:rsidR="00D833B3">
        <w:rPr>
          <w:rFonts w:ascii="Tahoma" w:hAnsi="Tahoma" w:cs="Tahoma"/>
          <w:sz w:val="20"/>
          <w:szCs w:val="20"/>
        </w:rPr>
        <w:t>,</w:t>
      </w:r>
      <w:r w:rsidR="00684ADF" w:rsidRPr="0094602B">
        <w:rPr>
          <w:rFonts w:ascii="Tahoma" w:hAnsi="Tahoma" w:cs="Tahoma"/>
          <w:sz w:val="20"/>
          <w:szCs w:val="20"/>
        </w:rPr>
        <w:t xml:space="preserve">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68B12655" w14:textId="77777777" w:rsidR="00CC6CFE" w:rsidRPr="0094602B" w:rsidRDefault="00CC6CFE" w:rsidP="00C112AF">
      <w:pPr>
        <w:pStyle w:val="ab"/>
        <w:numPr>
          <w:ilvl w:val="0"/>
          <w:numId w:val="23"/>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lastRenderedPageBreak/>
        <w:t xml:space="preserve">το φυσικό αντικείμενο των πράξεων </w:t>
      </w:r>
    </w:p>
    <w:p w14:paraId="6F18774C" w14:textId="77777777"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w:t>
      </w:r>
      <w:r w:rsidR="00D833B3">
        <w:rPr>
          <w:rFonts w:ascii="Tahoma" w:hAnsi="Tahoma" w:cs="Tahoma"/>
          <w:sz w:val="20"/>
          <w:szCs w:val="20"/>
        </w:rPr>
        <w:t xml:space="preserve"> (π.χ.</w:t>
      </w:r>
      <w:r>
        <w:rPr>
          <w:rFonts w:ascii="Tahoma" w:hAnsi="Tahoma" w:cs="Tahoma"/>
          <w:sz w:val="20"/>
          <w:szCs w:val="20"/>
        </w:rPr>
        <w:t xml:space="preserve">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D833B3">
        <w:rPr>
          <w:rFonts w:ascii="Tahoma" w:hAnsi="Tahoma" w:cs="Tahoma"/>
          <w:sz w:val="20"/>
          <w:szCs w:val="20"/>
        </w:rPr>
        <w:t>)</w:t>
      </w:r>
      <w:r w:rsidR="00831207">
        <w:rPr>
          <w:rFonts w:ascii="Tahoma" w:hAnsi="Tahoma" w:cs="Tahoma"/>
          <w:sz w:val="20"/>
          <w:szCs w:val="20"/>
        </w:rPr>
        <w:t>.</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18A59872" w14:textId="77777777" w:rsidR="00684ADF" w:rsidRPr="0094602B" w:rsidRDefault="00684ADF" w:rsidP="00C112AF">
      <w:pPr>
        <w:pStyle w:val="ab"/>
        <w:numPr>
          <w:ilvl w:val="0"/>
          <w:numId w:val="23"/>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23D60E61" w14:textId="77777777"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w:t>
      </w:r>
      <w:r w:rsidR="00D833B3">
        <w:rPr>
          <w:rFonts w:ascii="Tahoma" w:hAnsi="Tahoma" w:cs="Tahoma"/>
          <w:sz w:val="20"/>
          <w:szCs w:val="20"/>
        </w:rPr>
        <w:t xml:space="preserve"> για τις οποίες</w:t>
      </w:r>
      <w:r w:rsidRPr="0094602B">
        <w:rPr>
          <w:rFonts w:ascii="Tahoma" w:hAnsi="Tahoma" w:cs="Tahoma"/>
          <w:sz w:val="20"/>
          <w:szCs w:val="20"/>
        </w:rPr>
        <w:t xml:space="preserve">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w:t>
      </w:r>
      <w:r w:rsidR="006E6FE6">
        <w:rPr>
          <w:rFonts w:ascii="Tahoma" w:hAnsi="Tahoma" w:cs="Tahoma"/>
          <w:sz w:val="20"/>
          <w:szCs w:val="20"/>
        </w:rPr>
        <w:t>,</w:t>
      </w:r>
      <w:r w:rsidRPr="0094602B">
        <w:rPr>
          <w:rFonts w:ascii="Tahoma" w:hAnsi="Tahoma" w:cs="Tahoma"/>
          <w:sz w:val="20"/>
          <w:szCs w:val="20"/>
        </w:rPr>
        <w:t xml:space="preserve">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65F26538" w14:textId="4D579ABE" w:rsidR="00046D3E" w:rsidRPr="00D30E34" w:rsidRDefault="00D62F77" w:rsidP="00C112AF">
      <w:pPr>
        <w:pStyle w:val="ab"/>
        <w:numPr>
          <w:ilvl w:val="0"/>
          <w:numId w:val="23"/>
        </w:numPr>
        <w:tabs>
          <w:tab w:val="clear" w:pos="567"/>
          <w:tab w:val="left" w:pos="284"/>
        </w:tabs>
        <w:spacing w:after="120" w:line="280" w:lineRule="exact"/>
        <w:ind w:left="284" w:hanging="284"/>
        <w:rPr>
          <w:rFonts w:ascii="Tahoma" w:hAnsi="Tahoma" w:cs="Tahoma"/>
          <w:sz w:val="20"/>
          <w:szCs w:val="20"/>
        </w:rPr>
      </w:pPr>
      <w:proofErr w:type="spellStart"/>
      <w:r w:rsidRPr="00D30E34">
        <w:rPr>
          <w:rFonts w:ascii="Tahoma" w:hAnsi="Tahoma" w:cs="Tahoma"/>
          <w:sz w:val="20"/>
          <w:szCs w:val="20"/>
        </w:rPr>
        <w:t>Τ</w:t>
      </w:r>
      <w:r w:rsidR="00684ADF" w:rsidRPr="00D30E34">
        <w:rPr>
          <w:rFonts w:ascii="Tahoma" w:hAnsi="Tahoma" w:cs="Tahoma"/>
          <w:sz w:val="20"/>
          <w:szCs w:val="20"/>
        </w:rPr>
        <w:t>μηματοποιημέν</w:t>
      </w:r>
      <w:r w:rsidRPr="00D30E34">
        <w:rPr>
          <w:rFonts w:ascii="Tahoma" w:hAnsi="Tahoma" w:cs="Tahoma"/>
          <w:sz w:val="20"/>
          <w:szCs w:val="20"/>
        </w:rPr>
        <w:t>α</w:t>
      </w:r>
      <w:proofErr w:type="spellEnd"/>
      <w:r w:rsidRPr="00D30E34">
        <w:rPr>
          <w:rFonts w:ascii="Tahoma" w:hAnsi="Tahoma" w:cs="Tahoma"/>
          <w:sz w:val="20"/>
          <w:szCs w:val="20"/>
        </w:rPr>
        <w:t xml:space="preserve"> </w:t>
      </w:r>
      <w:r w:rsidR="00684ADF" w:rsidRPr="00D30E34">
        <w:rPr>
          <w:rFonts w:ascii="Tahoma" w:hAnsi="Tahoma" w:cs="Tahoma"/>
          <w:sz w:val="20"/>
          <w:szCs w:val="20"/>
        </w:rPr>
        <w:t>(</w:t>
      </w:r>
      <w:r w:rsidR="007F744B" w:rsidRPr="00D30E34">
        <w:rPr>
          <w:rFonts w:ascii="Tahoma" w:hAnsi="Tahoma" w:cs="Tahoma"/>
          <w:sz w:val="20"/>
          <w:szCs w:val="20"/>
          <w:lang w:val="en-US"/>
        </w:rPr>
        <w:t>phased</w:t>
      </w:r>
      <w:r w:rsidR="00684ADF" w:rsidRPr="00D30E34">
        <w:rPr>
          <w:rFonts w:ascii="Tahoma" w:hAnsi="Tahoma" w:cs="Tahoma"/>
          <w:sz w:val="20"/>
          <w:szCs w:val="20"/>
        </w:rPr>
        <w:t>)</w:t>
      </w:r>
      <w:r w:rsidR="006939CC" w:rsidRPr="00D30E34">
        <w:rPr>
          <w:rFonts w:ascii="Tahoma" w:hAnsi="Tahoma" w:cs="Tahoma"/>
          <w:sz w:val="20"/>
          <w:szCs w:val="20"/>
        </w:rPr>
        <w:t xml:space="preserve"> </w:t>
      </w:r>
      <w:r w:rsidR="00AF0604">
        <w:rPr>
          <w:rFonts w:ascii="Tahoma" w:hAnsi="Tahoma" w:cs="Tahoma"/>
          <w:sz w:val="20"/>
          <w:szCs w:val="20"/>
        </w:rPr>
        <w:t xml:space="preserve">έργα </w:t>
      </w:r>
      <w:r w:rsidR="00AF0604" w:rsidRPr="00AF0604">
        <w:rPr>
          <w:rFonts w:ascii="Tahoma" w:hAnsi="Tahoma" w:cs="Tahoma"/>
          <w:sz w:val="20"/>
          <w:szCs w:val="20"/>
        </w:rPr>
        <w:t>καθώς και έργα των οποίων η υλοποίηση έχει ήδη ξεκινήσει</w:t>
      </w:r>
      <w:r w:rsidR="00AF0604">
        <w:rPr>
          <w:rFonts w:ascii="Tahoma" w:hAnsi="Tahoma" w:cs="Tahoma"/>
          <w:sz w:val="20"/>
          <w:szCs w:val="20"/>
        </w:rPr>
        <w:t xml:space="preserve"> στο ΕΣΠΑ 2014-2020</w:t>
      </w:r>
      <w:r w:rsidR="00252E09" w:rsidRPr="00D30E34">
        <w:rPr>
          <w:rFonts w:ascii="Tahoma" w:hAnsi="Tahoma" w:cs="Tahoma"/>
          <w:sz w:val="20"/>
          <w:szCs w:val="20"/>
        </w:rPr>
        <w:t xml:space="preserve"> </w:t>
      </w:r>
      <w:r w:rsidR="00D30E34" w:rsidRPr="00D30E34">
        <w:rPr>
          <w:rFonts w:ascii="Tahoma" w:hAnsi="Tahoma" w:cs="Tahoma"/>
          <w:sz w:val="20"/>
          <w:szCs w:val="20"/>
        </w:rPr>
        <w:t>(</w:t>
      </w:r>
      <w:r w:rsidR="00D30E34">
        <w:rPr>
          <w:rFonts w:ascii="Tahoma" w:hAnsi="Tahoma" w:cs="Tahoma"/>
          <w:sz w:val="20"/>
          <w:szCs w:val="20"/>
        </w:rPr>
        <w:t>γ</w:t>
      </w:r>
      <w:r w:rsidR="00684ADF" w:rsidRPr="00D30E34">
        <w:rPr>
          <w:rFonts w:ascii="Tahoma" w:hAnsi="Tahoma" w:cs="Tahoma"/>
          <w:sz w:val="20"/>
          <w:szCs w:val="20"/>
        </w:rPr>
        <w:t xml:space="preserve">ια τα </w:t>
      </w:r>
      <w:r w:rsidR="00252E09" w:rsidRPr="00D30E34">
        <w:rPr>
          <w:rFonts w:ascii="Tahoma" w:hAnsi="Tahoma" w:cs="Tahoma"/>
          <w:sz w:val="20"/>
          <w:szCs w:val="20"/>
        </w:rPr>
        <w:t xml:space="preserve">εν λόγω </w:t>
      </w:r>
      <w:r w:rsidR="00684ADF" w:rsidRPr="00D30E34">
        <w:rPr>
          <w:rFonts w:ascii="Tahoma" w:hAnsi="Tahoma" w:cs="Tahoma"/>
          <w:sz w:val="20"/>
          <w:szCs w:val="20"/>
        </w:rPr>
        <w:t>έργα επιλέγεται αποκλειστικά η άμεση αξιολόγηση</w:t>
      </w:r>
      <w:r w:rsidR="00D30E34">
        <w:rPr>
          <w:rFonts w:ascii="Tahoma" w:hAnsi="Tahoma" w:cs="Tahoma"/>
          <w:sz w:val="20"/>
          <w:szCs w:val="20"/>
        </w:rPr>
        <w:t>)</w:t>
      </w:r>
      <w:r w:rsidR="00684ADF" w:rsidRPr="00D30E34">
        <w:rPr>
          <w:rFonts w:ascii="Tahoma" w:hAnsi="Tahoma" w:cs="Tahoma"/>
          <w:sz w:val="20"/>
          <w:szCs w:val="20"/>
        </w:rPr>
        <w:t>.</w:t>
      </w:r>
      <w:r w:rsidR="006D694D" w:rsidRPr="00D30E34">
        <w:rPr>
          <w:rFonts w:ascii="Tahoma" w:hAnsi="Tahoma" w:cs="Tahoma"/>
          <w:sz w:val="20"/>
          <w:szCs w:val="20"/>
        </w:rPr>
        <w:t xml:space="preserve"> </w:t>
      </w:r>
    </w:p>
    <w:p w14:paraId="77A1C48C" w14:textId="12D46E86" w:rsidR="00543991" w:rsidRPr="00F611C3" w:rsidRDefault="00764581" w:rsidP="00543991">
      <w:pPr>
        <w:pStyle w:val="Default"/>
        <w:spacing w:after="120" w:line="280" w:lineRule="exact"/>
        <w:ind w:left="284"/>
        <w:jc w:val="both"/>
        <w:rPr>
          <w:rFonts w:ascii="Tahoma" w:hAnsi="Tahoma" w:cs="Tahoma"/>
          <w:sz w:val="20"/>
          <w:szCs w:val="20"/>
        </w:rPr>
      </w:pPr>
      <w:r>
        <w:rPr>
          <w:rFonts w:ascii="Tahoma" w:hAnsi="Tahoma" w:cs="Tahoma"/>
          <w:sz w:val="20"/>
          <w:szCs w:val="20"/>
        </w:rPr>
        <w:t>Γ</w:t>
      </w:r>
      <w:r w:rsidR="00543991" w:rsidRPr="00F611C3">
        <w:rPr>
          <w:rFonts w:ascii="Tahoma" w:hAnsi="Tahoma" w:cs="Tahoma"/>
          <w:sz w:val="20"/>
          <w:szCs w:val="20"/>
        </w:rPr>
        <w:t xml:space="preserve">ια τις </w:t>
      </w:r>
      <w:proofErr w:type="spellStart"/>
      <w:r w:rsidR="00543991" w:rsidRPr="00F611C3">
        <w:rPr>
          <w:rFonts w:ascii="Tahoma" w:hAnsi="Tahoma" w:cs="Tahoma"/>
          <w:sz w:val="20"/>
          <w:szCs w:val="20"/>
        </w:rPr>
        <w:t>τμηματοποιημένες</w:t>
      </w:r>
      <w:proofErr w:type="spellEnd"/>
      <w:r w:rsidR="00543991" w:rsidRPr="00F611C3">
        <w:rPr>
          <w:rFonts w:ascii="Tahoma" w:hAnsi="Tahoma" w:cs="Tahoma"/>
          <w:sz w:val="20"/>
          <w:szCs w:val="20"/>
        </w:rPr>
        <w:t xml:space="preserve"> πράξεις εφαρμόζονται οι όροι του άρθρου 118 του καν. 2021/1060. Ωστόσο με τον καν. 2022/2039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w:t>
      </w:r>
      <w:r w:rsidR="00543991" w:rsidRPr="00F611C3">
        <w:rPr>
          <w:rFonts w:ascii="Tahoma" w:hAnsi="Tahoma" w:cs="Tahoma"/>
          <w:sz w:val="20"/>
          <w:szCs w:val="20"/>
          <w:lang w:val="en-US"/>
        </w:rPr>
        <w:t>FAST</w:t>
      </w:r>
      <w:r w:rsidR="00543991" w:rsidRPr="00F611C3">
        <w:rPr>
          <w:rFonts w:ascii="Tahoma" w:hAnsi="Tahoma" w:cs="Tahoma"/>
          <w:sz w:val="20"/>
          <w:szCs w:val="20"/>
        </w:rPr>
        <w:t xml:space="preserve"> (ευέλικτη βοήθεια για εδάφη) — </w:t>
      </w:r>
      <w:r w:rsidR="00543991" w:rsidRPr="00F611C3">
        <w:rPr>
          <w:rFonts w:ascii="Tahoma" w:hAnsi="Tahoma" w:cs="Tahoma"/>
          <w:sz w:val="20"/>
          <w:szCs w:val="20"/>
          <w:lang w:val="en-US"/>
        </w:rPr>
        <w:t>CARE</w:t>
      </w:r>
      <w:r w:rsidR="00543991" w:rsidRPr="00F611C3">
        <w:rPr>
          <w:rFonts w:ascii="Tahoma" w:hAnsi="Tahoma" w:cs="Tahoma"/>
          <w:sz w:val="20"/>
          <w:szCs w:val="20"/>
        </w:rPr>
        <w:t xml:space="preserve">», μία πράξη με συνολικό κόστος που υπερβαίνει το ποσό των 1.000.000 ευρώ, η οποία επιλέχθηκε για στήριξη και άρχισε πριν από τις 29 Ιουνίου 2022, μπορεί να ενταχθεί κατά παρέκκλιση του άρθρου 73, παράγραφοι 1 και 2 του καν. 2021/1060, εφόσον πληρούνται και οι ακόλουθες προϋποθέσεις: </w:t>
      </w:r>
    </w:p>
    <w:p w14:paraId="13FE3343" w14:textId="77777777" w:rsidR="00543991" w:rsidRPr="00F611C3" w:rsidRDefault="00543991" w:rsidP="00543991">
      <w:pPr>
        <w:pStyle w:val="Default"/>
        <w:spacing w:after="120" w:line="280" w:lineRule="exact"/>
        <w:ind w:left="284"/>
        <w:jc w:val="both"/>
        <w:rPr>
          <w:rFonts w:ascii="Tahoma" w:hAnsi="Tahoma" w:cs="Tahoma"/>
          <w:sz w:val="20"/>
          <w:szCs w:val="20"/>
        </w:rPr>
      </w:pPr>
      <w:r w:rsidRPr="00F611C3">
        <w:rPr>
          <w:rFonts w:ascii="Tahoma" w:hAnsi="Tahoma" w:cs="Tahoma"/>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A014352" w14:textId="77777777" w:rsidR="00543991" w:rsidRPr="00F611C3" w:rsidRDefault="00543991" w:rsidP="00543991">
      <w:pPr>
        <w:pStyle w:val="Default"/>
        <w:spacing w:after="120" w:line="280" w:lineRule="exact"/>
        <w:ind w:left="284"/>
        <w:jc w:val="both"/>
        <w:rPr>
          <w:rFonts w:ascii="Tahoma" w:hAnsi="Tahoma" w:cs="Tahoma"/>
          <w:sz w:val="20"/>
          <w:szCs w:val="20"/>
        </w:rPr>
      </w:pPr>
      <w:r w:rsidRPr="00F611C3">
        <w:rPr>
          <w:rFonts w:ascii="Tahoma" w:hAnsi="Tahoma" w:cs="Tahoma"/>
          <w:sz w:val="20"/>
          <w:szCs w:val="2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r w:rsidRPr="00F611C3">
        <w:rPr>
          <w:rFonts w:ascii="Tahoma" w:hAnsi="Tahoma" w:cs="Tahoma"/>
          <w:sz w:val="20"/>
          <w:szCs w:val="20"/>
          <w:lang w:val="en-US"/>
        </w:rPr>
        <w:t>I</w:t>
      </w:r>
      <w:r w:rsidRPr="00F611C3">
        <w:rPr>
          <w:rFonts w:ascii="Tahoma" w:hAnsi="Tahoma" w:cs="Tahoma"/>
          <w:sz w:val="20"/>
          <w:szCs w:val="20"/>
        </w:rPr>
        <w:t xml:space="preserve">·του καν. 2021/1060, όπως αυτό διαμορφώθηκε με τον καν. 2022/2039 σχετικά με πρόσθετη ευελιξία για την αντιμετώπιση των συνεπειών της στρατιωτικής επίθεσης της Ρωσικής Ομοσπονδίας </w:t>
      </w:r>
      <w:r w:rsidRPr="00F611C3">
        <w:rPr>
          <w:rFonts w:ascii="Tahoma" w:hAnsi="Tahoma" w:cs="Tahoma"/>
          <w:sz w:val="20"/>
          <w:szCs w:val="20"/>
          <w:lang w:val="en-US"/>
        </w:rPr>
        <w:t>FAST</w:t>
      </w:r>
      <w:r w:rsidRPr="00F611C3">
        <w:rPr>
          <w:rFonts w:ascii="Tahoma" w:hAnsi="Tahoma" w:cs="Tahoma"/>
          <w:sz w:val="20"/>
          <w:szCs w:val="20"/>
        </w:rPr>
        <w:t xml:space="preserve"> (ευέλικτη βοήθεια για εδάφη) — </w:t>
      </w:r>
      <w:r w:rsidRPr="00F611C3">
        <w:rPr>
          <w:rFonts w:ascii="Tahoma" w:hAnsi="Tahoma" w:cs="Tahoma"/>
          <w:sz w:val="20"/>
          <w:szCs w:val="20"/>
          <w:lang w:val="en-US"/>
        </w:rPr>
        <w:t>CARE</w:t>
      </w:r>
    </w:p>
    <w:p w14:paraId="3D805A2F" w14:textId="77777777" w:rsidR="00543991" w:rsidRPr="00F611C3" w:rsidRDefault="00543991" w:rsidP="00543991">
      <w:pPr>
        <w:pStyle w:val="Default"/>
        <w:spacing w:after="120" w:line="280" w:lineRule="exact"/>
        <w:ind w:left="284"/>
        <w:jc w:val="both"/>
        <w:rPr>
          <w:rFonts w:ascii="Tahoma" w:hAnsi="Tahoma" w:cs="Tahoma"/>
          <w:sz w:val="20"/>
          <w:szCs w:val="20"/>
        </w:rPr>
      </w:pPr>
      <w:r w:rsidRPr="00F611C3">
        <w:rPr>
          <w:rFonts w:ascii="Tahoma" w:hAnsi="Tahoma" w:cs="Tahoma"/>
          <w:sz w:val="20"/>
          <w:szCs w:val="20"/>
        </w:rPr>
        <w:t>γ) οι δαπάνες που περιλαμβάνονται σε μια αίτηση πληρωμής σε σχέση με το πρώτο στάδιο</w:t>
      </w:r>
      <w:r w:rsidR="00162E46" w:rsidRPr="00F611C3">
        <w:rPr>
          <w:rFonts w:ascii="Tahoma" w:hAnsi="Tahoma" w:cs="Tahoma"/>
          <w:sz w:val="20"/>
          <w:szCs w:val="20"/>
        </w:rPr>
        <w:t>,</w:t>
      </w:r>
      <w:r w:rsidRPr="00F611C3">
        <w:rPr>
          <w:rFonts w:ascii="Tahoma" w:hAnsi="Tahoma" w:cs="Tahoma"/>
          <w:sz w:val="20"/>
          <w:szCs w:val="20"/>
        </w:rPr>
        <w:t xml:space="preserve"> δεν περιλαμβάνονται σε καμία αίτηση πληρωμής σε σχέση με το δεύτερο στάδιο.</w:t>
      </w:r>
    </w:p>
    <w:p w14:paraId="00109C2A" w14:textId="77777777" w:rsidR="00543991" w:rsidRPr="00F611C3" w:rsidRDefault="00543991" w:rsidP="00543991">
      <w:pPr>
        <w:pStyle w:val="Default"/>
        <w:spacing w:before="120" w:after="120" w:line="280" w:lineRule="exact"/>
        <w:ind w:left="284"/>
        <w:jc w:val="both"/>
        <w:rPr>
          <w:rFonts w:ascii="Tahoma" w:hAnsi="Tahoma" w:cs="Tahoma"/>
          <w:sz w:val="20"/>
          <w:szCs w:val="20"/>
        </w:rPr>
      </w:pPr>
      <w:r w:rsidRPr="00F611C3">
        <w:rPr>
          <w:rFonts w:ascii="Tahoma" w:hAnsi="Tahoma" w:cs="Tahoma"/>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που υποβάλλεται σύμφωνα με το άρθρο 141 του κανονισμού (ΕΕ) αριθ. 1303/2013.</w:t>
      </w:r>
    </w:p>
    <w:p w14:paraId="184397A1" w14:textId="77777777" w:rsidR="00C63E5E" w:rsidRPr="00F611C3" w:rsidRDefault="00D62F77" w:rsidP="00C112AF">
      <w:pPr>
        <w:pStyle w:val="a7"/>
        <w:numPr>
          <w:ilvl w:val="0"/>
          <w:numId w:val="23"/>
        </w:numPr>
        <w:tabs>
          <w:tab w:val="left" w:pos="284"/>
        </w:tabs>
        <w:spacing w:after="60" w:line="280" w:lineRule="exact"/>
        <w:ind w:left="284" w:hanging="284"/>
        <w:contextualSpacing w:val="0"/>
        <w:rPr>
          <w:rFonts w:ascii="Tahoma" w:hAnsi="Tahoma" w:cs="Tahoma"/>
          <w:sz w:val="20"/>
          <w:szCs w:val="20"/>
        </w:rPr>
      </w:pPr>
      <w:r w:rsidRPr="00F611C3">
        <w:rPr>
          <w:rFonts w:ascii="Tahoma" w:hAnsi="Tahoma" w:cs="Tahoma"/>
          <w:sz w:val="20"/>
          <w:szCs w:val="20"/>
        </w:rPr>
        <w:t>Έ</w:t>
      </w:r>
      <w:r w:rsidR="00C63E5E" w:rsidRPr="00F611C3">
        <w:rPr>
          <w:rFonts w:ascii="Tahoma" w:hAnsi="Tahoma" w:cs="Tahoma"/>
          <w:sz w:val="20"/>
          <w:szCs w:val="20"/>
        </w:rPr>
        <w:t>ργ</w:t>
      </w:r>
      <w:r w:rsidRPr="00F611C3">
        <w:rPr>
          <w:rFonts w:ascii="Tahoma" w:hAnsi="Tahoma" w:cs="Tahoma"/>
          <w:sz w:val="20"/>
          <w:szCs w:val="20"/>
        </w:rPr>
        <w:t>α</w:t>
      </w:r>
      <w:r w:rsidR="00C63E5E" w:rsidRPr="00F611C3">
        <w:rPr>
          <w:rFonts w:ascii="Tahoma" w:hAnsi="Tahoma" w:cs="Tahoma"/>
          <w:sz w:val="20"/>
          <w:szCs w:val="20"/>
        </w:rPr>
        <w:t xml:space="preserve"> στρατηγικής σημασίας</w:t>
      </w:r>
    </w:p>
    <w:p w14:paraId="741CC0F2" w14:textId="77777777" w:rsidR="00C63E5E" w:rsidRPr="00823EC6"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0E22FA06" w14:textId="77777777" w:rsidR="00F4366C" w:rsidRPr="00823EC6" w:rsidRDefault="00F4366C" w:rsidP="008015EC">
      <w:pPr>
        <w:tabs>
          <w:tab w:val="left" w:pos="284"/>
        </w:tabs>
        <w:spacing w:before="60" w:after="120" w:line="280" w:lineRule="exact"/>
        <w:ind w:left="284"/>
        <w:rPr>
          <w:rFonts w:ascii="Tahoma" w:hAnsi="Tahoma" w:cs="Tahoma"/>
          <w:sz w:val="20"/>
          <w:szCs w:val="20"/>
        </w:rPr>
      </w:pPr>
    </w:p>
    <w:p w14:paraId="6EDE6E0D" w14:textId="77777777" w:rsidR="00901196" w:rsidRPr="009F472A" w:rsidRDefault="00901196" w:rsidP="00C112AF">
      <w:pPr>
        <w:pStyle w:val="20"/>
        <w:numPr>
          <w:ilvl w:val="1"/>
          <w:numId w:val="21"/>
        </w:numPr>
        <w:spacing w:before="360" w:after="120" w:line="280" w:lineRule="exact"/>
        <w:ind w:left="567" w:hanging="567"/>
        <w:rPr>
          <w:rFonts w:cs="Tahoma"/>
          <w:sz w:val="22"/>
          <w:szCs w:val="22"/>
        </w:rPr>
      </w:pPr>
      <w:bookmarkStart w:id="6" w:name="_Toc160626912"/>
      <w:bookmarkStart w:id="7" w:name="_Toc404622575"/>
      <w:r w:rsidRPr="009F472A">
        <w:rPr>
          <w:rFonts w:cs="Tahoma"/>
          <w:sz w:val="22"/>
          <w:szCs w:val="22"/>
        </w:rPr>
        <w:t>Αξιολόγηση προτάσεων</w:t>
      </w:r>
      <w:bookmarkEnd w:id="6"/>
    </w:p>
    <w:p w14:paraId="6630D990" w14:textId="77777777"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006E6FE6">
        <w:rPr>
          <w:rFonts w:ascii="Tahoma" w:hAnsi="Tahoma" w:cs="Tahoma"/>
          <w:sz w:val="20"/>
          <w:szCs w:val="20"/>
        </w:rPr>
        <w:t>,</w:t>
      </w:r>
      <w:r w:rsidRPr="002E29BE">
        <w:rPr>
          <w:rFonts w:ascii="Tahoma" w:hAnsi="Tahoma" w:cs="Tahoma"/>
          <w:sz w:val="20"/>
          <w:szCs w:val="20"/>
        </w:rPr>
        <w:t xml:space="preserve"> </w:t>
      </w:r>
      <w:r w:rsidR="002459F9">
        <w:rPr>
          <w:rFonts w:ascii="Tahoma" w:hAnsi="Tahoma" w:cs="Tahoma"/>
          <w:sz w:val="20"/>
          <w:szCs w:val="20"/>
        </w:rPr>
        <w:t xml:space="preserve">του ΣΔΕ </w:t>
      </w:r>
      <w:r w:rsidRPr="002E29BE">
        <w:rPr>
          <w:rFonts w:ascii="Tahoma" w:hAnsi="Tahoma" w:cs="Tahoma"/>
          <w:sz w:val="20"/>
          <w:szCs w:val="20"/>
        </w:rPr>
        <w:t xml:space="preserve">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7B17586E" w14:textId="77777777" w:rsidR="00F7459D" w:rsidRPr="007C6BDB" w:rsidRDefault="00F7459D" w:rsidP="00C112AF">
      <w:pPr>
        <w:numPr>
          <w:ilvl w:val="0"/>
          <w:numId w:val="24"/>
        </w:numPr>
        <w:spacing w:after="120" w:line="280" w:lineRule="exact"/>
        <w:rPr>
          <w:rFonts w:ascii="Tahoma" w:hAnsi="Tahoma" w:cs="Tahoma"/>
          <w:sz w:val="20"/>
          <w:szCs w:val="20"/>
        </w:rPr>
      </w:pPr>
      <w:r w:rsidRPr="002E29BE">
        <w:rPr>
          <w:rFonts w:ascii="Tahoma" w:hAnsi="Tahoma" w:cs="Tahoma"/>
          <w:sz w:val="20"/>
          <w:szCs w:val="20"/>
        </w:rPr>
        <w:lastRenderedPageBreak/>
        <w:t xml:space="preserve">Η </w:t>
      </w:r>
      <w:r w:rsidRPr="00386BCC">
        <w:rPr>
          <w:rFonts w:ascii="Tahoma" w:hAnsi="Tahoma" w:cs="Tahoma"/>
          <w:b/>
          <w:sz w:val="20"/>
          <w:szCs w:val="20"/>
        </w:rPr>
        <w:t>ημερομηνία υποβολής της πρότασης</w:t>
      </w:r>
      <w:r w:rsidRPr="007C6BDB">
        <w:rPr>
          <w:rFonts w:ascii="Tahoma" w:hAnsi="Tahoma" w:cs="Tahoma"/>
          <w:sz w:val="20"/>
          <w:szCs w:val="20"/>
        </w:rPr>
        <w:t xml:space="preserve"> είναι εντός της προθεσμίας που τίθεται στην πρόσκληση.</w:t>
      </w:r>
    </w:p>
    <w:p w14:paraId="49A85C1C" w14:textId="42F0ED79" w:rsidR="00F7459D" w:rsidRPr="007C6BDB" w:rsidRDefault="00F7459D" w:rsidP="00C112AF">
      <w:pPr>
        <w:numPr>
          <w:ilvl w:val="0"/>
          <w:numId w:val="24"/>
        </w:numPr>
        <w:spacing w:after="120" w:line="280" w:lineRule="exact"/>
        <w:rPr>
          <w:rFonts w:ascii="Tahoma" w:hAnsi="Tahoma" w:cs="Tahoma"/>
          <w:sz w:val="20"/>
          <w:szCs w:val="20"/>
        </w:rPr>
      </w:pPr>
      <w:r w:rsidRPr="007C6BDB">
        <w:rPr>
          <w:rFonts w:ascii="Tahoma" w:hAnsi="Tahoma" w:cs="Tahoma"/>
          <w:sz w:val="20"/>
          <w:szCs w:val="20"/>
        </w:rPr>
        <w:t xml:space="preserve">Ο </w:t>
      </w:r>
      <w:r w:rsidRPr="00386BCC">
        <w:rPr>
          <w:rFonts w:ascii="Tahoma" w:hAnsi="Tahoma" w:cs="Tahoma"/>
          <w:b/>
          <w:sz w:val="20"/>
          <w:szCs w:val="20"/>
        </w:rPr>
        <w:t>αιτούμενος προϋπολογισμός</w:t>
      </w:r>
      <w:r w:rsidRPr="007C6BDB">
        <w:rPr>
          <w:rFonts w:ascii="Tahoma" w:hAnsi="Tahoma" w:cs="Tahoma"/>
          <w:sz w:val="20"/>
          <w:szCs w:val="20"/>
        </w:rPr>
        <w:t xml:space="preserve"> της πρότασης είναι εντός ορίων, εφόσον τίθενται στην πρόσκληση. </w:t>
      </w:r>
    </w:p>
    <w:p w14:paraId="5AE28A97" w14:textId="77777777" w:rsidR="00F7459D" w:rsidRDefault="00F7459D" w:rsidP="00C112AF">
      <w:pPr>
        <w:numPr>
          <w:ilvl w:val="0"/>
          <w:numId w:val="24"/>
        </w:numPr>
        <w:spacing w:after="120" w:line="280" w:lineRule="exact"/>
        <w:rPr>
          <w:rFonts w:ascii="Tahoma" w:hAnsi="Tahoma" w:cs="Tahoma"/>
          <w:sz w:val="20"/>
          <w:szCs w:val="20"/>
        </w:rPr>
      </w:pPr>
      <w:r w:rsidRPr="002E29BE">
        <w:rPr>
          <w:rFonts w:ascii="Tahoma" w:hAnsi="Tahoma" w:cs="Tahoma"/>
          <w:sz w:val="20"/>
          <w:szCs w:val="20"/>
        </w:rPr>
        <w:t xml:space="preserve">Το τεχνικό δελτίο είναι </w:t>
      </w:r>
      <w:r w:rsidRPr="00386BCC">
        <w:rPr>
          <w:rFonts w:ascii="Tahoma" w:hAnsi="Tahoma" w:cs="Tahoma"/>
          <w:b/>
          <w:sz w:val="20"/>
          <w:szCs w:val="20"/>
        </w:rPr>
        <w:t>πλήρως συμπληρωμένο</w:t>
      </w:r>
      <w:r w:rsidRPr="00776B02">
        <w:rPr>
          <w:rFonts w:ascii="Tahoma" w:hAnsi="Tahoma" w:cs="Tahoma"/>
          <w:sz w:val="20"/>
          <w:szCs w:val="20"/>
        </w:rPr>
        <w:t>.</w:t>
      </w:r>
    </w:p>
    <w:p w14:paraId="3FEBBCB0" w14:textId="77777777" w:rsidR="00F7459D" w:rsidRDefault="00F7459D" w:rsidP="00C112AF">
      <w:pPr>
        <w:numPr>
          <w:ilvl w:val="0"/>
          <w:numId w:val="24"/>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w:t>
      </w:r>
      <w:r w:rsidRPr="00386BCC">
        <w:rPr>
          <w:rFonts w:ascii="Tahoma" w:hAnsi="Tahoma" w:cs="Tahoma"/>
          <w:b/>
          <w:sz w:val="20"/>
          <w:szCs w:val="20"/>
        </w:rPr>
        <w:t>περίοδος υλοποίησης</w:t>
      </w:r>
      <w:r w:rsidRPr="002E29BE">
        <w:rPr>
          <w:rFonts w:ascii="Tahoma" w:hAnsi="Tahoma" w:cs="Tahoma"/>
          <w:sz w:val="20"/>
          <w:szCs w:val="20"/>
        </w:rPr>
        <w:t xml:space="preserve">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51B2931D" w14:textId="77777777" w:rsidR="00F7459D" w:rsidRDefault="00F7459D" w:rsidP="00C112AF">
      <w:pPr>
        <w:numPr>
          <w:ilvl w:val="0"/>
          <w:numId w:val="24"/>
        </w:numPr>
        <w:spacing w:after="120" w:line="280" w:lineRule="exact"/>
        <w:rPr>
          <w:rFonts w:ascii="Tahoma" w:hAnsi="Tahoma" w:cs="Tahoma"/>
          <w:sz w:val="20"/>
          <w:szCs w:val="20"/>
        </w:rPr>
      </w:pPr>
      <w:r>
        <w:rPr>
          <w:rFonts w:ascii="Tahoma" w:hAnsi="Tahoma" w:cs="Tahoma"/>
          <w:sz w:val="20"/>
          <w:szCs w:val="20"/>
        </w:rPr>
        <w:t xml:space="preserve">Έχει συμπληρωθεί το πεδίο που αφορά στη </w:t>
      </w:r>
      <w:r w:rsidRPr="00386BCC">
        <w:rPr>
          <w:rFonts w:ascii="Tahoma" w:hAnsi="Tahoma" w:cs="Tahoma"/>
          <w:b/>
          <w:sz w:val="20"/>
          <w:szCs w:val="20"/>
        </w:rPr>
        <w:t>μη ολοκλήρωση του φυσικού αντικειμένου της προτεινόμενης πράξης</w:t>
      </w:r>
      <w:r>
        <w:rPr>
          <w:rFonts w:ascii="Tahoma" w:hAnsi="Tahoma" w:cs="Tahoma"/>
          <w:sz w:val="20"/>
          <w:szCs w:val="20"/>
        </w:rPr>
        <w:t xml:space="preserve">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4AC29DF2" w14:textId="77777777" w:rsidR="00F7459D" w:rsidRPr="002E29BE" w:rsidRDefault="00F7459D" w:rsidP="00C112AF">
      <w:pPr>
        <w:pStyle w:val="ab"/>
        <w:numPr>
          <w:ilvl w:val="0"/>
          <w:numId w:val="24"/>
        </w:numPr>
        <w:tabs>
          <w:tab w:val="clear" w:pos="567"/>
          <w:tab w:val="left" w:pos="709"/>
        </w:tabs>
        <w:spacing w:after="120" w:line="280" w:lineRule="exact"/>
        <w:rPr>
          <w:rFonts w:ascii="Tahoma" w:hAnsi="Tahoma" w:cs="Tahoma"/>
          <w:sz w:val="20"/>
          <w:szCs w:val="20"/>
        </w:rPr>
      </w:pPr>
      <w:r>
        <w:rPr>
          <w:rFonts w:ascii="Tahoma" w:hAnsi="Tahoma" w:cs="Tahoma"/>
          <w:sz w:val="20"/>
          <w:szCs w:val="20"/>
        </w:rPr>
        <w:t xml:space="preserve">Έχει συμπληρωθεί το πεδίο που αφορά στη </w:t>
      </w:r>
      <w:r w:rsidRPr="00386BCC">
        <w:rPr>
          <w:rFonts w:ascii="Tahoma" w:hAnsi="Tahoma" w:cs="Tahoma"/>
          <w:b/>
          <w:sz w:val="20"/>
          <w:szCs w:val="20"/>
        </w:rPr>
        <w:t xml:space="preserve">βεβαίωση του </w:t>
      </w:r>
      <w:r w:rsidR="00D95682">
        <w:rPr>
          <w:rFonts w:ascii="Tahoma" w:hAnsi="Tahoma" w:cs="Tahoma"/>
          <w:b/>
          <w:sz w:val="20"/>
          <w:szCs w:val="20"/>
        </w:rPr>
        <w:t xml:space="preserve">δυνητικού </w:t>
      </w:r>
      <w:r w:rsidRPr="00386BCC">
        <w:rPr>
          <w:rFonts w:ascii="Tahoma" w:hAnsi="Tahoma" w:cs="Tahoma"/>
          <w:b/>
          <w:sz w:val="20"/>
          <w:szCs w:val="20"/>
        </w:rPr>
        <w:t>δικαιούχου ότι η προτεινόμενη πράξη δεν περιλαμβάνει δραστηριότητες οι οποίες αποτελούσαν τμήμα πράξης που υπόκειται σε μετεγκατάσταση</w:t>
      </w:r>
      <w:r>
        <w:rPr>
          <w:rFonts w:ascii="Tahoma" w:hAnsi="Tahoma" w:cs="Tahoma"/>
          <w:sz w:val="20"/>
          <w:szCs w:val="20"/>
        </w:rPr>
        <w:t xml:space="preserve">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273221A9" w14:textId="77777777" w:rsidR="00F7459D" w:rsidRPr="002E29BE" w:rsidRDefault="00F7459D" w:rsidP="00C112AF">
      <w:pPr>
        <w:numPr>
          <w:ilvl w:val="0"/>
          <w:numId w:val="24"/>
        </w:numPr>
        <w:spacing w:after="120" w:line="280" w:lineRule="exact"/>
        <w:rPr>
          <w:rFonts w:ascii="Tahoma" w:hAnsi="Tahoma" w:cs="Tahoma"/>
          <w:sz w:val="20"/>
          <w:szCs w:val="20"/>
        </w:rPr>
      </w:pPr>
      <w:r>
        <w:rPr>
          <w:rFonts w:ascii="Tahoma" w:hAnsi="Tahoma" w:cs="Tahoma"/>
          <w:sz w:val="20"/>
          <w:szCs w:val="20"/>
        </w:rPr>
        <w:t xml:space="preserve">Έχει συμπληρωθεί </w:t>
      </w:r>
      <w:r w:rsidRPr="00386BCC">
        <w:rPr>
          <w:rFonts w:ascii="Tahoma" w:hAnsi="Tahoma" w:cs="Tahoma"/>
          <w:b/>
          <w:sz w:val="20"/>
          <w:szCs w:val="20"/>
        </w:rPr>
        <w:t>το πεδίο που αφορά στη διασφάλιση της μη διπλής χρηματοδότησης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49421494" w14:textId="77777777"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071C56D9" w14:textId="77777777" w:rsidR="00901196" w:rsidRPr="006E6FE6" w:rsidRDefault="00901196" w:rsidP="00FA0656">
      <w:pPr>
        <w:pStyle w:val="ab"/>
        <w:spacing w:after="120" w:line="280" w:lineRule="exact"/>
        <w:ind w:left="567"/>
        <w:rPr>
          <w:rFonts w:ascii="Tahoma" w:hAnsi="Tahoma" w:cs="Tahoma"/>
          <w:b/>
          <w:sz w:val="20"/>
          <w:szCs w:val="20"/>
        </w:rPr>
      </w:pPr>
      <w:r w:rsidRPr="006E6FE6">
        <w:rPr>
          <w:rFonts w:ascii="Tahoma" w:hAnsi="Tahoma" w:cs="Tahoma"/>
          <w:b/>
          <w:sz w:val="20"/>
          <w:szCs w:val="20"/>
        </w:rPr>
        <w:t xml:space="preserve">ΣΤΑΔΙΟ Α΄: Έλεγχος πληρότητας και </w:t>
      </w:r>
      <w:proofErr w:type="spellStart"/>
      <w:r w:rsidRPr="006E6FE6">
        <w:rPr>
          <w:rFonts w:ascii="Tahoma" w:hAnsi="Tahoma" w:cs="Tahoma"/>
          <w:b/>
          <w:sz w:val="20"/>
          <w:szCs w:val="20"/>
        </w:rPr>
        <w:t>επιλεξιμότητας</w:t>
      </w:r>
      <w:proofErr w:type="spellEnd"/>
      <w:r w:rsidRPr="006E6FE6">
        <w:rPr>
          <w:rFonts w:ascii="Tahoma" w:hAnsi="Tahoma" w:cs="Tahoma"/>
          <w:b/>
          <w:sz w:val="20"/>
          <w:szCs w:val="20"/>
        </w:rPr>
        <w:t xml:space="preserve"> πρότασης</w:t>
      </w:r>
      <w:r w:rsidR="00846657" w:rsidRPr="006E6FE6">
        <w:rPr>
          <w:rFonts w:ascii="Tahoma" w:hAnsi="Tahoma" w:cs="Tahoma"/>
          <w:b/>
          <w:sz w:val="20"/>
          <w:szCs w:val="20"/>
        </w:rPr>
        <w:t>.</w:t>
      </w:r>
    </w:p>
    <w:p w14:paraId="653C7794" w14:textId="77777777" w:rsidR="00901196" w:rsidRPr="006E6FE6" w:rsidRDefault="00901196" w:rsidP="00FA0656">
      <w:pPr>
        <w:pStyle w:val="ab"/>
        <w:spacing w:after="120" w:line="280" w:lineRule="exact"/>
        <w:ind w:left="567"/>
        <w:rPr>
          <w:rFonts w:ascii="Tahoma" w:hAnsi="Tahoma" w:cs="Tahoma"/>
          <w:b/>
          <w:sz w:val="20"/>
          <w:szCs w:val="20"/>
        </w:rPr>
      </w:pPr>
      <w:r w:rsidRPr="006E6FE6">
        <w:rPr>
          <w:rFonts w:ascii="Tahoma" w:hAnsi="Tahoma" w:cs="Tahoma"/>
          <w:b/>
          <w:sz w:val="20"/>
          <w:szCs w:val="20"/>
        </w:rPr>
        <w:t>ΣΤΑΔΙΟ Β΄: Αξιολόγηση των προτάσεων ανά κριτήριο / ομάδα κριτηρίων</w:t>
      </w:r>
      <w:r w:rsidR="00846657" w:rsidRPr="006E6FE6">
        <w:rPr>
          <w:rFonts w:ascii="Tahoma" w:hAnsi="Tahoma" w:cs="Tahoma"/>
          <w:b/>
          <w:sz w:val="20"/>
          <w:szCs w:val="20"/>
        </w:rPr>
        <w:t>.</w:t>
      </w:r>
    </w:p>
    <w:p w14:paraId="5BC4642C" w14:textId="77777777"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Η αξιολόγηση πραγματοποιείται από τα αρμόδια στελέχη της ΔΑ ή</w:t>
      </w:r>
      <w:r w:rsidR="006E6FE6">
        <w:rPr>
          <w:rFonts w:ascii="Tahoma" w:hAnsi="Tahoma" w:cs="Tahoma"/>
          <w:sz w:val="20"/>
          <w:szCs w:val="20"/>
        </w:rPr>
        <w:t>/και</w:t>
      </w:r>
      <w:r w:rsidRPr="00846657">
        <w:rPr>
          <w:rFonts w:ascii="Tahoma" w:hAnsi="Tahoma" w:cs="Tahoma"/>
          <w:sz w:val="20"/>
          <w:szCs w:val="20"/>
        </w:rPr>
        <w:t xml:space="preserve">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1843CC0C" w14:textId="77777777" w:rsidR="008C5A00" w:rsidRDefault="009F25C4" w:rsidP="0060210E">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w:t>
      </w:r>
      <w:r w:rsidR="006E6FE6">
        <w:rPr>
          <w:rFonts w:ascii="Tahoma" w:hAnsi="Tahoma" w:cs="Tahoma"/>
          <w:sz w:val="20"/>
          <w:szCs w:val="20"/>
        </w:rPr>
        <w:t>,</w:t>
      </w:r>
      <w:r w:rsidR="008C5A00" w:rsidRPr="008C5A00">
        <w:rPr>
          <w:rFonts w:ascii="Tahoma" w:hAnsi="Tahoma" w:cs="Tahoma"/>
          <w:sz w:val="20"/>
          <w:szCs w:val="20"/>
        </w:rPr>
        <w:t xml:space="preserve">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D95682">
        <w:rPr>
          <w:rFonts w:ascii="Tahoma" w:hAnsi="Tahoma" w:cs="Tahoma"/>
          <w:sz w:val="20"/>
          <w:szCs w:val="20"/>
        </w:rPr>
        <w:t xml:space="preserve">δυνητικού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w:t>
      </w:r>
      <w:r w:rsidR="00921703" w:rsidRPr="0060210E">
        <w:rPr>
          <w:rFonts w:ascii="Tahoma" w:hAnsi="Tahoma" w:cs="Tahoma"/>
          <w:sz w:val="20"/>
          <w:szCs w:val="20"/>
        </w:rPr>
        <w:t>στοιχείων</w:t>
      </w:r>
      <w:r w:rsidR="003369B0" w:rsidRPr="0060210E">
        <w:rPr>
          <w:rFonts w:ascii="Tahoma" w:hAnsi="Tahoma" w:cs="Tahoma"/>
          <w:sz w:val="20"/>
          <w:szCs w:val="20"/>
        </w:rPr>
        <w:t>/δ</w:t>
      </w:r>
      <w:r w:rsidR="00B04CD8">
        <w:rPr>
          <w:rFonts w:ascii="Tahoma" w:hAnsi="Tahoma" w:cs="Tahoma"/>
          <w:sz w:val="20"/>
          <w:szCs w:val="20"/>
        </w:rPr>
        <w:t>ι</w:t>
      </w:r>
      <w:r w:rsidR="003369B0" w:rsidRPr="0060210E">
        <w:rPr>
          <w:rFonts w:ascii="Tahoma" w:hAnsi="Tahoma" w:cs="Tahoma"/>
          <w:sz w:val="20"/>
          <w:szCs w:val="20"/>
        </w:rPr>
        <w:t>ευκρινίσεων</w:t>
      </w:r>
      <w:r w:rsidR="00921703" w:rsidRPr="003313EB">
        <w:rPr>
          <w:rFonts w:ascii="Tahoma" w:hAnsi="Tahoma" w:cs="Tahoma"/>
          <w:sz w:val="20"/>
          <w:szCs w:val="20"/>
        </w:rPr>
        <w:t xml:space="preserve">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7BF79696" w14:textId="77777777" w:rsidR="00901196" w:rsidRPr="007A4F0D" w:rsidRDefault="003369B0" w:rsidP="0060210E">
      <w:pPr>
        <w:spacing w:after="120" w:line="280" w:lineRule="exact"/>
        <w:rPr>
          <w:rFonts w:ascii="Tahoma" w:hAnsi="Tahoma" w:cs="Tahoma"/>
          <w:sz w:val="20"/>
          <w:szCs w:val="20"/>
        </w:rPr>
      </w:pPr>
      <w:r w:rsidRPr="007A4F0D">
        <w:rPr>
          <w:rFonts w:ascii="Tahoma" w:hAnsi="Tahoma" w:cs="Tahoma"/>
          <w:sz w:val="20"/>
          <w:szCs w:val="20"/>
        </w:rPr>
        <w:t xml:space="preserve">Σημειώνεται ότι κατά τη διενέργεια τόσο της άμεσης όσο και της συγκριτικής αξιολόγησης, η </w:t>
      </w:r>
      <w:r w:rsidR="00581891" w:rsidRPr="007A4F0D">
        <w:rPr>
          <w:rFonts w:ascii="Tahoma" w:hAnsi="Tahoma" w:cs="Tahoma"/>
          <w:sz w:val="20"/>
          <w:szCs w:val="20"/>
        </w:rPr>
        <w:t>ΔΑ</w:t>
      </w:r>
      <w:r w:rsidRPr="007A4F0D">
        <w:rPr>
          <w:rFonts w:ascii="Tahoma" w:hAnsi="Tahoma" w:cs="Tahoma"/>
          <w:sz w:val="20"/>
          <w:szCs w:val="20"/>
        </w:rPr>
        <w:t xml:space="preserve"> δύναται να ζητήσει συμπληρωματικά στοιχεία </w:t>
      </w:r>
      <w:r w:rsidR="0060210E" w:rsidRPr="007A4F0D">
        <w:rPr>
          <w:rFonts w:ascii="Tahoma" w:hAnsi="Tahoma" w:cs="Tahoma"/>
          <w:sz w:val="20"/>
          <w:szCs w:val="20"/>
        </w:rPr>
        <w:t xml:space="preserve">ή/και </w:t>
      </w:r>
      <w:r w:rsidRPr="007A4F0D">
        <w:rPr>
          <w:rFonts w:ascii="Tahoma" w:hAnsi="Tahoma" w:cs="Tahoma"/>
          <w:sz w:val="20"/>
          <w:szCs w:val="20"/>
        </w:rPr>
        <w:t>διευκρινίσεις και στα δύο Στάδια Αξιολόγησης.</w:t>
      </w:r>
    </w:p>
    <w:p w14:paraId="6458FB77" w14:textId="77777777" w:rsidR="00BE6F22" w:rsidRPr="007A4F0D" w:rsidRDefault="00BE6F22" w:rsidP="00BE6F22">
      <w:pPr>
        <w:spacing w:after="120" w:line="280" w:lineRule="exact"/>
        <w:rPr>
          <w:rFonts w:ascii="Tahoma" w:hAnsi="Tahoma" w:cs="Tahoma"/>
          <w:sz w:val="20"/>
          <w:szCs w:val="20"/>
        </w:rPr>
      </w:pPr>
      <w:r w:rsidRPr="007A4F0D">
        <w:rPr>
          <w:rFonts w:ascii="Tahoma" w:hAnsi="Tahoma" w:cs="Tahoma"/>
          <w:sz w:val="20"/>
          <w:szCs w:val="20"/>
        </w:rPr>
        <w:t xml:space="preserve">Συμπληρωματικά στοιχεία είναι αυτά τα οποία, </w:t>
      </w:r>
      <w:r w:rsidRPr="00FA0656">
        <w:rPr>
          <w:rFonts w:ascii="Tahoma" w:hAnsi="Tahoma" w:cs="Tahoma"/>
          <w:sz w:val="20"/>
          <w:szCs w:val="20"/>
          <w:u w:val="single"/>
        </w:rPr>
        <w:t>ενώ προβλέπονταν στην πρόσκληση</w:t>
      </w:r>
      <w:r w:rsidRPr="007A4F0D">
        <w:rPr>
          <w:rFonts w:ascii="Tahoma" w:hAnsi="Tahoma" w:cs="Tahoma"/>
          <w:sz w:val="20"/>
          <w:szCs w:val="20"/>
        </w:rPr>
        <w:t xml:space="preserve">, δεν υποβλήθηκαν λόγω παράλειψης του δυνητικού δικαιούχου και </w:t>
      </w:r>
      <w:r w:rsidRPr="001D249F">
        <w:rPr>
          <w:rFonts w:ascii="Tahoma" w:hAnsi="Tahoma" w:cs="Tahoma"/>
          <w:b/>
          <w:sz w:val="20"/>
          <w:szCs w:val="20"/>
          <w:u w:val="single"/>
        </w:rPr>
        <w:t>εκδόθηκαν πριν την υποβολή της πρότασης</w:t>
      </w:r>
      <w:r w:rsidRPr="007A4F0D">
        <w:rPr>
          <w:rFonts w:ascii="Tahoma" w:hAnsi="Tahoma" w:cs="Tahoma"/>
          <w:sz w:val="20"/>
          <w:szCs w:val="20"/>
        </w:rPr>
        <w:t xml:space="preserve">. </w:t>
      </w:r>
      <w:r w:rsidR="000B6FCF">
        <w:rPr>
          <w:rFonts w:ascii="Tahoma" w:hAnsi="Tahoma" w:cs="Tahoma"/>
          <w:sz w:val="20"/>
          <w:szCs w:val="20"/>
        </w:rPr>
        <w:t>Δ</w:t>
      </w:r>
      <w:r w:rsidRPr="007A4F0D">
        <w:rPr>
          <w:rFonts w:ascii="Tahoma" w:hAnsi="Tahoma" w:cs="Tahoma"/>
          <w:sz w:val="20"/>
          <w:szCs w:val="20"/>
        </w:rPr>
        <w:t xml:space="preserve">ιευκρινίσεις είναι </w:t>
      </w:r>
      <w:r w:rsidR="000B6FCF">
        <w:rPr>
          <w:rFonts w:ascii="Tahoma" w:hAnsi="Tahoma" w:cs="Tahoma"/>
          <w:sz w:val="20"/>
          <w:szCs w:val="20"/>
        </w:rPr>
        <w:t xml:space="preserve">τα </w:t>
      </w:r>
      <w:r w:rsidRPr="007A4F0D">
        <w:rPr>
          <w:rFonts w:ascii="Tahoma" w:hAnsi="Tahoma" w:cs="Tahoma"/>
          <w:sz w:val="20"/>
          <w:szCs w:val="20"/>
        </w:rPr>
        <w:t xml:space="preserve">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14:paraId="44B3F18D" w14:textId="77777777" w:rsidR="004C7ABD" w:rsidRDefault="00BE6F22" w:rsidP="0060210E">
      <w:pPr>
        <w:spacing w:after="120" w:line="280" w:lineRule="exact"/>
        <w:rPr>
          <w:rFonts w:ascii="Tahoma" w:hAnsi="Tahoma" w:cs="Tahoma"/>
          <w:sz w:val="20"/>
          <w:szCs w:val="20"/>
        </w:rPr>
      </w:pPr>
      <w:r w:rsidRPr="007A4F0D">
        <w:rPr>
          <w:rFonts w:ascii="Tahoma" w:hAnsi="Tahoma" w:cs="Tahoma"/>
          <w:sz w:val="20"/>
          <w:szCs w:val="20"/>
        </w:rPr>
        <w:t xml:space="preserve">Ειδικά για την υποβολή συμπληρωματικών στοιχείων, η ΔΑ ενημερώνει εγγράφως το δυνητικό δικαιούχο. Ο δυνητικός δικαιούχος θα πρέπει να αποστείλει τα αιτηθέντα συμπληρωματικά στοιχεία </w:t>
      </w:r>
      <w:r w:rsidRPr="007A4F0D">
        <w:rPr>
          <w:rFonts w:ascii="Tahoma" w:hAnsi="Tahoma" w:cs="Tahoma"/>
          <w:sz w:val="20"/>
          <w:szCs w:val="20"/>
        </w:rPr>
        <w:lastRenderedPageBreak/>
        <w:t>εντός συγκεκριμένης προθεσμίας που τίθεται από τη ΔΑ (η προθεσμία κατά κανόνα είναι ολιγοήμερη, δεδομένου ότι αφορούν στοιχεία που εκ παραδρομής δεν συμπεριλήφθησαν στη</w:t>
      </w:r>
      <w:r w:rsidR="001D249F">
        <w:rPr>
          <w:rFonts w:ascii="Tahoma" w:hAnsi="Tahoma" w:cs="Tahoma"/>
          <w:sz w:val="20"/>
          <w:szCs w:val="20"/>
        </w:rPr>
        <w:t>ν</w:t>
      </w:r>
      <w:r w:rsidRPr="007A4F0D">
        <w:rPr>
          <w:rFonts w:ascii="Tahoma" w:hAnsi="Tahoma" w:cs="Tahoma"/>
          <w:sz w:val="20"/>
          <w:szCs w:val="20"/>
        </w:rPr>
        <w:t xml:space="preserve"> υποβληθείσα πρόταση</w:t>
      </w:r>
      <w:r w:rsidR="00831700">
        <w:rPr>
          <w:rFonts w:ascii="Tahoma" w:hAnsi="Tahoma" w:cs="Tahoma"/>
          <w:sz w:val="20"/>
          <w:szCs w:val="20"/>
        </w:rPr>
        <w:t>)</w:t>
      </w:r>
      <w:r w:rsidRPr="007A4F0D">
        <w:rPr>
          <w:rFonts w:ascii="Tahoma" w:hAnsi="Tahoma" w:cs="Tahoma"/>
          <w:sz w:val="20"/>
          <w:szCs w:val="20"/>
        </w:rPr>
        <w:t>.</w:t>
      </w:r>
    </w:p>
    <w:p w14:paraId="46468896" w14:textId="77777777" w:rsidR="003E368E" w:rsidRPr="003E368E" w:rsidRDefault="003E368E" w:rsidP="003E368E">
      <w:pPr>
        <w:spacing w:after="120" w:line="280" w:lineRule="exact"/>
        <w:rPr>
          <w:rFonts w:ascii="Tahoma" w:hAnsi="Tahoma" w:cs="Tahoma"/>
          <w:sz w:val="20"/>
          <w:szCs w:val="20"/>
        </w:rPr>
      </w:pPr>
      <w:r w:rsidRPr="003E368E">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την ημερομηνία παραλαβής των συμπληρωματικών στοιχείων.</w:t>
      </w:r>
    </w:p>
    <w:p w14:paraId="1AF2BE95" w14:textId="77777777" w:rsidR="003E368E" w:rsidRPr="003E368E" w:rsidRDefault="003E368E" w:rsidP="003E368E">
      <w:pPr>
        <w:spacing w:after="120" w:line="280" w:lineRule="exact"/>
        <w:rPr>
          <w:rFonts w:ascii="Tahoma" w:hAnsi="Tahoma" w:cs="Tahoma"/>
          <w:sz w:val="20"/>
          <w:szCs w:val="20"/>
        </w:rPr>
      </w:pPr>
      <w:r w:rsidRPr="003E368E">
        <w:rPr>
          <w:rFonts w:ascii="Tahoma" w:hAnsi="Tahoma" w:cs="Tahoma"/>
          <w:sz w:val="20"/>
          <w:szCs w:val="20"/>
        </w:rPr>
        <w:t xml:space="preserve">Διευκρινίζεται ότι, κατά την άμεση αξιολόγηση το αίτημα για υποβολή διευκρινίσεων δεν επηρεάζει τη σειρά με την οποία αξιολογείται η πρόταση. Επιπλέον, η μη υποβολή των αιτούμενων διευκρινίσεων από την πλευρά του </w:t>
      </w:r>
      <w:r w:rsidR="00D95682" w:rsidRPr="00D95682">
        <w:rPr>
          <w:rFonts w:ascii="Tahoma" w:hAnsi="Tahoma" w:cs="Tahoma"/>
          <w:sz w:val="20"/>
          <w:szCs w:val="20"/>
        </w:rPr>
        <w:t xml:space="preserve">δυνητικού </w:t>
      </w:r>
      <w:r w:rsidRPr="003E368E">
        <w:rPr>
          <w:rFonts w:ascii="Tahoma" w:hAnsi="Tahoma" w:cs="Tahoma"/>
          <w:sz w:val="20"/>
          <w:szCs w:val="20"/>
        </w:rPr>
        <w:t>δικαιούχου δεν αποτελεί αποκλειστικό λόγο απόρριψης της πρότασης αλλά, ανάλογα με τη φύση της διευκρίνισης, δύναται να λαμβάνεται υπόψη κατά την αξιολόγηση της πρότασης (π.χ. στη βαθμολόγηση της 1</w:t>
      </w:r>
      <w:r w:rsidRPr="003E368E">
        <w:rPr>
          <w:rFonts w:ascii="Tahoma" w:hAnsi="Tahoma" w:cs="Tahoma"/>
          <w:sz w:val="20"/>
          <w:szCs w:val="20"/>
          <w:vertAlign w:val="superscript"/>
        </w:rPr>
        <w:t>ης</w:t>
      </w:r>
      <w:r w:rsidRPr="003E368E">
        <w:rPr>
          <w:rFonts w:ascii="Tahoma" w:hAnsi="Tahoma" w:cs="Tahoma"/>
          <w:sz w:val="20"/>
          <w:szCs w:val="20"/>
        </w:rPr>
        <w:t xml:space="preserve"> ομάδας κριτηρίων που αφορούν την πληρότητα και σαφήνεια του περιεχομένου της πρότασης).</w:t>
      </w:r>
    </w:p>
    <w:p w14:paraId="6D8616AB" w14:textId="77777777" w:rsidR="003E368E" w:rsidRPr="003E368E" w:rsidRDefault="003E368E" w:rsidP="003E368E">
      <w:pPr>
        <w:spacing w:after="120" w:line="280" w:lineRule="exact"/>
        <w:rPr>
          <w:rFonts w:ascii="Tahoma" w:hAnsi="Tahoma" w:cs="Tahoma"/>
          <w:b/>
          <w:sz w:val="20"/>
          <w:szCs w:val="20"/>
        </w:rPr>
      </w:pPr>
      <w:r w:rsidRPr="003E368E">
        <w:rPr>
          <w:rFonts w:ascii="Tahoma" w:hAnsi="Tahoma" w:cs="Tahoma"/>
          <w:b/>
          <w:sz w:val="20"/>
          <w:szCs w:val="20"/>
        </w:rPr>
        <w:t>Η επικοινωνία με το</w:t>
      </w:r>
      <w:r w:rsidR="00D95682">
        <w:rPr>
          <w:rFonts w:ascii="Tahoma" w:hAnsi="Tahoma" w:cs="Tahoma"/>
          <w:b/>
          <w:sz w:val="20"/>
          <w:szCs w:val="20"/>
        </w:rPr>
        <w:t xml:space="preserve"> </w:t>
      </w:r>
      <w:r w:rsidR="00D95682" w:rsidRPr="00D95682">
        <w:rPr>
          <w:rFonts w:ascii="Tahoma" w:hAnsi="Tahoma" w:cs="Tahoma"/>
          <w:b/>
          <w:sz w:val="20"/>
          <w:szCs w:val="20"/>
        </w:rPr>
        <w:t>δυνητικό</w:t>
      </w:r>
      <w:r w:rsidRPr="003E368E">
        <w:rPr>
          <w:rFonts w:ascii="Tahoma" w:hAnsi="Tahoma" w:cs="Tahoma"/>
          <w:b/>
          <w:sz w:val="20"/>
          <w:szCs w:val="20"/>
        </w:rPr>
        <w:t xml:space="preserve"> δικαιούχο για τα παραπάνω θέματα (συμπληρωματικά στοιχεία, διευκρινίσεις) πραγματοποιείται μέσω του ΟΠΣ. </w:t>
      </w:r>
    </w:p>
    <w:p w14:paraId="4C209555" w14:textId="77777777" w:rsidR="003E368E" w:rsidRPr="003E368E" w:rsidRDefault="003E368E" w:rsidP="003E368E">
      <w:pPr>
        <w:spacing w:after="120" w:line="280" w:lineRule="exact"/>
        <w:rPr>
          <w:rFonts w:ascii="Tahoma" w:hAnsi="Tahoma" w:cs="Tahoma"/>
          <w:sz w:val="20"/>
          <w:szCs w:val="20"/>
        </w:rPr>
      </w:pPr>
      <w:r w:rsidRPr="003E368E">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πληρότητας &amp; </w:t>
      </w:r>
      <w:proofErr w:type="spellStart"/>
      <w:r w:rsidRPr="003E368E">
        <w:rPr>
          <w:rFonts w:ascii="Tahoma" w:hAnsi="Tahoma" w:cs="Tahoma"/>
          <w:sz w:val="20"/>
          <w:szCs w:val="20"/>
        </w:rPr>
        <w:t>επιλεξιμότητας</w:t>
      </w:r>
      <w:proofErr w:type="spellEnd"/>
      <w:r w:rsidRPr="003E368E">
        <w:rPr>
          <w:rFonts w:ascii="Tahoma" w:hAnsi="Tahoma" w:cs="Tahoma"/>
          <w:sz w:val="20"/>
          <w:szCs w:val="20"/>
        </w:rPr>
        <w:t xml:space="preserve"> και της αξιολόγησης της πρότασης ανά κριτήριο/ ομάδα κριτηρίων καταγράφονται αναλυτικά σε </w:t>
      </w:r>
      <w:r w:rsidRPr="003E368E">
        <w:rPr>
          <w:rFonts w:ascii="Tahoma" w:hAnsi="Tahoma" w:cs="Tahoma"/>
          <w:i/>
          <w:sz w:val="20"/>
          <w:szCs w:val="20"/>
        </w:rPr>
        <w:t xml:space="preserve">Λίστα ελέγχου πληρότητας &amp; </w:t>
      </w:r>
      <w:proofErr w:type="spellStart"/>
      <w:r w:rsidRPr="003E368E">
        <w:rPr>
          <w:rFonts w:ascii="Tahoma" w:hAnsi="Tahoma" w:cs="Tahoma"/>
          <w:i/>
          <w:sz w:val="20"/>
          <w:szCs w:val="20"/>
        </w:rPr>
        <w:t>επιλεξιμότητας</w:t>
      </w:r>
      <w:proofErr w:type="spellEnd"/>
      <w:r w:rsidRPr="003E368E">
        <w:rPr>
          <w:rFonts w:ascii="Tahoma" w:hAnsi="Tahoma" w:cs="Tahoma"/>
          <w:i/>
          <w:sz w:val="20"/>
          <w:szCs w:val="20"/>
        </w:rPr>
        <w:t xml:space="preserve"> της πρότασης</w:t>
      </w:r>
      <w:r w:rsidRPr="003E368E">
        <w:rPr>
          <w:rFonts w:ascii="Tahoma" w:hAnsi="Tahoma" w:cs="Tahoma"/>
          <w:sz w:val="20"/>
          <w:szCs w:val="20"/>
        </w:rPr>
        <w:t xml:space="preserve"> και στο </w:t>
      </w:r>
      <w:r w:rsidRPr="003E368E">
        <w:rPr>
          <w:rFonts w:ascii="Tahoma" w:hAnsi="Tahoma" w:cs="Tahoma"/>
          <w:i/>
          <w:sz w:val="20"/>
          <w:szCs w:val="20"/>
        </w:rPr>
        <w:t>Φύλλο Αξιολόγησης Πράξης</w:t>
      </w:r>
      <w:r w:rsidRPr="003E368E">
        <w:rPr>
          <w:rFonts w:ascii="Tahoma" w:hAnsi="Tahoma" w:cs="Tahoma"/>
          <w:sz w:val="20"/>
          <w:szCs w:val="20"/>
        </w:rPr>
        <w:t>, σύμφωνα με τα εγκεκριμένα κριτήρια επιλογής πράξεων.</w:t>
      </w:r>
    </w:p>
    <w:p w14:paraId="190DB76C" w14:textId="77777777" w:rsidR="003E368E" w:rsidRPr="003E368E" w:rsidRDefault="003E368E" w:rsidP="003E368E">
      <w:pPr>
        <w:spacing w:after="120" w:line="280" w:lineRule="exact"/>
        <w:rPr>
          <w:rFonts w:ascii="Tahoma" w:hAnsi="Tahoma" w:cs="Tahoma"/>
          <w:sz w:val="20"/>
          <w:szCs w:val="20"/>
        </w:rPr>
      </w:pPr>
      <w:r w:rsidRPr="003E368E">
        <w:rPr>
          <w:rFonts w:ascii="Tahoma" w:hAnsi="Tahoma" w:cs="Tahoma"/>
          <w:sz w:val="20"/>
          <w:szCs w:val="20"/>
        </w:rPr>
        <w:t>Στην περίπτωση άμεσης αξιολόγησης κάθε πρόταση αξιολογείται αυτοτελώς, με σειρά προτεραιότητας η οποία καθορίζεται από την ημερομηνία και ώρα της ηλεκτρονικής υποβολής της στο ΟΠΣ, ως προς τη συμμόρφωσή της ανά κριτήριο/ ομάδα κριτηρίων επιλογής πράξεων.</w:t>
      </w:r>
    </w:p>
    <w:p w14:paraId="3E426009" w14:textId="77777777" w:rsidR="00DE2C12" w:rsidRDefault="001C4000" w:rsidP="0060210E">
      <w:pPr>
        <w:spacing w:after="120" w:line="280" w:lineRule="exact"/>
        <w:rPr>
          <w:rFonts w:ascii="Tahoma" w:hAnsi="Tahoma" w:cs="Tahoma"/>
          <w:sz w:val="20"/>
          <w:szCs w:val="20"/>
        </w:rPr>
      </w:pPr>
      <w:r>
        <w:rPr>
          <w:rFonts w:ascii="Tahoma" w:hAnsi="Tahoma" w:cs="Tahoma"/>
          <w:sz w:val="20"/>
          <w:szCs w:val="20"/>
        </w:rPr>
        <w:t>Στην περίπτωση συγκριτικής αξιολόγησης η αξιολόγηση των προτάσεων από τη ΔΑ αρχίζει μετά τη λήξη της προθεσμίας υποβολής προτάσεων (όπως ορίζεται στην εκάστοτε πρόσκληση) και οι προτάσεις αξιολογούνται ως προς τη συμμόρφωσή τους ανά κριτήριο / ομάδα κριτηρίων επιλογής πράξεων και κατατάσσονται σε φθίνουσα σειρά με βάση τη βαθμολογία τους.</w:t>
      </w:r>
    </w:p>
    <w:p w14:paraId="136AFCC8" w14:textId="77777777" w:rsidR="00CF71AC" w:rsidRPr="005277D7" w:rsidRDefault="00CF71AC" w:rsidP="0060210E">
      <w:pPr>
        <w:spacing w:after="120" w:line="280" w:lineRule="exact"/>
        <w:rPr>
          <w:rFonts w:ascii="Tahoma" w:hAnsi="Tahoma" w:cs="Tahoma"/>
          <w:sz w:val="20"/>
          <w:szCs w:val="20"/>
        </w:rPr>
      </w:pPr>
    </w:p>
    <w:p w14:paraId="0A705163" w14:textId="1F4E1075" w:rsidR="00684ADF" w:rsidRPr="00476F47" w:rsidRDefault="00684ADF" w:rsidP="00C112AF">
      <w:pPr>
        <w:pStyle w:val="20"/>
        <w:numPr>
          <w:ilvl w:val="1"/>
          <w:numId w:val="21"/>
        </w:numPr>
        <w:spacing w:before="240" w:after="120" w:line="280" w:lineRule="exact"/>
        <w:ind w:left="567" w:hanging="567"/>
        <w:rPr>
          <w:rFonts w:cs="Tahoma"/>
          <w:sz w:val="22"/>
          <w:szCs w:val="22"/>
          <w:lang w:val="en-US"/>
        </w:rPr>
      </w:pPr>
      <w:bookmarkStart w:id="8" w:name="_Toc160626913"/>
      <w:r w:rsidRPr="00476F47">
        <w:rPr>
          <w:rFonts w:cs="Tahoma"/>
          <w:sz w:val="22"/>
          <w:szCs w:val="22"/>
        </w:rPr>
        <w:t>Κριτήρια επιλογής πράξεων</w:t>
      </w:r>
      <w:bookmarkEnd w:id="8"/>
    </w:p>
    <w:p w14:paraId="11EEF672" w14:textId="77777777" w:rsidR="00684ADF" w:rsidRPr="002E29BE" w:rsidRDefault="00684ADF" w:rsidP="00C112AF">
      <w:pPr>
        <w:pStyle w:val="3"/>
        <w:numPr>
          <w:ilvl w:val="2"/>
          <w:numId w:val="11"/>
        </w:numPr>
        <w:spacing w:before="240" w:after="120" w:line="280" w:lineRule="exact"/>
        <w:ind w:hanging="1512"/>
        <w:rPr>
          <w:rFonts w:ascii="Tahoma" w:hAnsi="Tahoma" w:cs="Tahoma"/>
          <w:sz w:val="20"/>
          <w:szCs w:val="20"/>
        </w:rPr>
      </w:pPr>
      <w:bookmarkStart w:id="9" w:name="_Toc160626914"/>
      <w:r w:rsidRPr="002E29BE">
        <w:rPr>
          <w:rFonts w:ascii="Tahoma" w:hAnsi="Tahoma" w:cs="Tahoma"/>
          <w:sz w:val="20"/>
          <w:szCs w:val="20"/>
        </w:rPr>
        <w:t xml:space="preserve">ΣΤΑΔΙΟ Α΄: </w:t>
      </w:r>
      <w:bookmarkEnd w:id="7"/>
      <w:r w:rsidRPr="002E29BE">
        <w:rPr>
          <w:rFonts w:ascii="Tahoma" w:hAnsi="Tahoma" w:cs="Tahoma"/>
          <w:sz w:val="20"/>
          <w:szCs w:val="20"/>
        </w:rPr>
        <w:t xml:space="preserve">Έλεγχος πληρότητας </w:t>
      </w:r>
      <w:r w:rsidR="00D80C22">
        <w:rPr>
          <w:rFonts w:ascii="Tahoma" w:hAnsi="Tahoma" w:cs="Tahoma"/>
          <w:sz w:val="20"/>
          <w:szCs w:val="20"/>
        </w:rPr>
        <w:t xml:space="preserve">και </w:t>
      </w:r>
      <w:proofErr w:type="spellStart"/>
      <w:r w:rsidR="00D80C22">
        <w:rPr>
          <w:rFonts w:ascii="Tahoma" w:hAnsi="Tahoma" w:cs="Tahoma"/>
          <w:sz w:val="20"/>
          <w:szCs w:val="20"/>
        </w:rPr>
        <w:t>επιλεξιμότητας</w:t>
      </w:r>
      <w:proofErr w:type="spellEnd"/>
      <w:r w:rsidR="00D80C22">
        <w:rPr>
          <w:rFonts w:ascii="Tahoma" w:hAnsi="Tahoma" w:cs="Tahoma"/>
          <w:sz w:val="20"/>
          <w:szCs w:val="20"/>
        </w:rPr>
        <w:t xml:space="preserve"> </w:t>
      </w:r>
      <w:r w:rsidRPr="002E29BE">
        <w:rPr>
          <w:rFonts w:ascii="Tahoma" w:hAnsi="Tahoma" w:cs="Tahoma"/>
          <w:sz w:val="20"/>
          <w:szCs w:val="20"/>
        </w:rPr>
        <w:t>πρότασης</w:t>
      </w:r>
      <w:bookmarkEnd w:id="9"/>
    </w:p>
    <w:p w14:paraId="17711EB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69B47898" w14:textId="77777777"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w:t>
      </w:r>
      <w:r w:rsidR="006E6FE6">
        <w:rPr>
          <w:rFonts w:ascii="Tahoma" w:hAnsi="Tahoma" w:cs="Tahoma"/>
          <w:sz w:val="20"/>
          <w:szCs w:val="20"/>
        </w:rPr>
        <w:t>ην</w:t>
      </w:r>
      <w:r w:rsidR="00684ADF" w:rsidRPr="002E29BE">
        <w:rPr>
          <w:rFonts w:ascii="Tahoma" w:hAnsi="Tahoma" w:cs="Tahoma"/>
          <w:sz w:val="20"/>
          <w:szCs w:val="20"/>
        </w:rPr>
        <w:t xml:space="preserve"> οικεί</w:t>
      </w:r>
      <w:r w:rsidR="006E6FE6">
        <w:rPr>
          <w:rFonts w:ascii="Tahoma" w:hAnsi="Tahoma" w:cs="Tahoma"/>
          <w:sz w:val="20"/>
          <w:szCs w:val="20"/>
        </w:rPr>
        <w:t>α</w:t>
      </w:r>
      <w:r w:rsidR="00684ADF" w:rsidRPr="002E29BE">
        <w:rPr>
          <w:rFonts w:ascii="Tahoma" w:hAnsi="Tahoma" w:cs="Tahoma"/>
          <w:sz w:val="20"/>
          <w:szCs w:val="20"/>
        </w:rPr>
        <w:t xml:space="preserve"> Επιτροπ</w:t>
      </w:r>
      <w:r w:rsidR="006E6FE6">
        <w:rPr>
          <w:rFonts w:ascii="Tahoma" w:hAnsi="Tahoma" w:cs="Tahoma"/>
          <w:sz w:val="20"/>
          <w:szCs w:val="20"/>
        </w:rPr>
        <w:t>ή</w:t>
      </w:r>
      <w:r w:rsidR="00684ADF" w:rsidRPr="002E29BE">
        <w:rPr>
          <w:rFonts w:ascii="Tahoma" w:hAnsi="Tahoma" w:cs="Tahoma"/>
          <w:sz w:val="20"/>
          <w:szCs w:val="20"/>
        </w:rPr>
        <w:t xml:space="preserve"> Παρακολούθησης. Ειδικότερα εξετάζεται:</w:t>
      </w:r>
    </w:p>
    <w:p w14:paraId="4B8353CF" w14:textId="77777777" w:rsidR="00B85924" w:rsidRPr="00D30E34" w:rsidRDefault="00684ADF"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B85924">
        <w:rPr>
          <w:rFonts w:ascii="Tahoma" w:hAnsi="Tahoma" w:cs="Tahoma"/>
          <w:sz w:val="20"/>
          <w:szCs w:val="20"/>
        </w:rPr>
        <w:t xml:space="preserve">Εάν ο φορέας που </w:t>
      </w:r>
      <w:r w:rsidRPr="00D30E34">
        <w:rPr>
          <w:rFonts w:ascii="Tahoma" w:hAnsi="Tahoma" w:cs="Tahoma"/>
          <w:sz w:val="20"/>
          <w:szCs w:val="20"/>
        </w:rPr>
        <w:t xml:space="preserve">υποβάλλει την πρόταση εμπίπτει στις </w:t>
      </w:r>
      <w:r w:rsidRPr="00D30E34">
        <w:rPr>
          <w:rFonts w:ascii="Tahoma" w:hAnsi="Tahoma" w:cs="Tahoma"/>
          <w:b/>
          <w:sz w:val="20"/>
          <w:szCs w:val="20"/>
        </w:rPr>
        <w:t>κατηγορίες δυνητικών δικαιούχων</w:t>
      </w:r>
      <w:r w:rsidRPr="00D30E34">
        <w:rPr>
          <w:rFonts w:ascii="Tahoma" w:hAnsi="Tahoma" w:cs="Tahoma"/>
          <w:sz w:val="20"/>
          <w:szCs w:val="20"/>
        </w:rPr>
        <w:t xml:space="preserve"> που ορίζονται στην πρόσκληση</w:t>
      </w:r>
      <w:r w:rsidR="00776B02" w:rsidRPr="00D30E34">
        <w:rPr>
          <w:rFonts w:ascii="Tahoma" w:hAnsi="Tahoma" w:cs="Tahoma"/>
          <w:sz w:val="20"/>
          <w:szCs w:val="20"/>
        </w:rPr>
        <w:t>.</w:t>
      </w:r>
    </w:p>
    <w:p w14:paraId="0832F7F5" w14:textId="24B2B2B3" w:rsidR="007A4F0D" w:rsidRPr="00D30E34" w:rsidRDefault="007E1B40"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D30E34">
        <w:rPr>
          <w:rFonts w:ascii="Tahoma" w:hAnsi="Tahoma" w:cs="Tahoma"/>
          <w:sz w:val="20"/>
          <w:szCs w:val="20"/>
        </w:rPr>
        <w:t>Εάν ο φορέας που υποβάλ</w:t>
      </w:r>
      <w:r w:rsidR="003A23A1" w:rsidRPr="00D30E34">
        <w:rPr>
          <w:rFonts w:ascii="Tahoma" w:hAnsi="Tahoma" w:cs="Tahoma"/>
          <w:sz w:val="20"/>
          <w:szCs w:val="20"/>
        </w:rPr>
        <w:t>λ</w:t>
      </w:r>
      <w:r w:rsidRPr="00D30E34">
        <w:rPr>
          <w:rFonts w:ascii="Tahoma" w:hAnsi="Tahoma" w:cs="Tahoma"/>
          <w:sz w:val="20"/>
          <w:szCs w:val="20"/>
        </w:rPr>
        <w:t>ει την πρόταση έχει τη</w:t>
      </w:r>
      <w:r w:rsidR="00602813" w:rsidRPr="00D30E34">
        <w:rPr>
          <w:rFonts w:ascii="Tahoma" w:hAnsi="Tahoma" w:cs="Tahoma"/>
          <w:sz w:val="20"/>
          <w:szCs w:val="20"/>
        </w:rPr>
        <w:t xml:space="preserve"> θεσμική</w:t>
      </w:r>
      <w:r w:rsidRPr="00D30E34">
        <w:rPr>
          <w:rFonts w:ascii="Tahoma" w:hAnsi="Tahoma" w:cs="Tahoma"/>
          <w:sz w:val="20"/>
          <w:szCs w:val="20"/>
        </w:rPr>
        <w:t xml:space="preserve"> </w:t>
      </w:r>
      <w:r w:rsidRPr="00D30E34">
        <w:rPr>
          <w:rFonts w:ascii="Tahoma" w:hAnsi="Tahoma" w:cs="Tahoma"/>
          <w:b/>
          <w:sz w:val="20"/>
          <w:szCs w:val="20"/>
        </w:rPr>
        <w:t>αρμοδιότητα</w:t>
      </w:r>
      <w:r w:rsidR="00602813" w:rsidRPr="00D30E34">
        <w:rPr>
          <w:rFonts w:ascii="Tahoma" w:hAnsi="Tahoma" w:cs="Tahoma"/>
          <w:b/>
          <w:sz w:val="20"/>
          <w:szCs w:val="20"/>
        </w:rPr>
        <w:t xml:space="preserve"> υλοποίηση</w:t>
      </w:r>
      <w:r w:rsidR="003A23A1" w:rsidRPr="00D30E34">
        <w:rPr>
          <w:rFonts w:ascii="Tahoma" w:hAnsi="Tahoma" w:cs="Tahoma"/>
          <w:b/>
          <w:sz w:val="20"/>
          <w:szCs w:val="20"/>
        </w:rPr>
        <w:t>ς</w:t>
      </w:r>
      <w:r w:rsidR="00602813" w:rsidRPr="00D30E34">
        <w:rPr>
          <w:rFonts w:ascii="Tahoma" w:hAnsi="Tahoma" w:cs="Tahoma"/>
          <w:b/>
          <w:sz w:val="20"/>
          <w:szCs w:val="20"/>
        </w:rPr>
        <w:t xml:space="preserve"> -</w:t>
      </w:r>
      <w:r w:rsidRPr="00D30E34">
        <w:rPr>
          <w:rFonts w:ascii="Tahoma" w:hAnsi="Tahoma" w:cs="Tahoma"/>
          <w:b/>
          <w:sz w:val="20"/>
          <w:szCs w:val="20"/>
        </w:rPr>
        <w:t xml:space="preserve"> εκτέλεσης</w:t>
      </w:r>
      <w:r w:rsidRPr="00D30E34">
        <w:rPr>
          <w:rFonts w:ascii="Tahoma" w:hAnsi="Tahoma" w:cs="Tahoma"/>
          <w:sz w:val="20"/>
          <w:szCs w:val="20"/>
        </w:rPr>
        <w:t xml:space="preserve"> της πράξης. Ο έλεγχος γίνεται με βάση στοιχεία τεκμηρίωσης, </w:t>
      </w:r>
      <w:r w:rsidR="002163D5" w:rsidRPr="00D30E34">
        <w:rPr>
          <w:rFonts w:ascii="Tahoma" w:hAnsi="Tahoma" w:cs="Tahoma"/>
          <w:sz w:val="20"/>
          <w:szCs w:val="20"/>
        </w:rPr>
        <w:t>όπως θεσμικό πλαίσιο,</w:t>
      </w:r>
      <w:r w:rsidRPr="00D30E34">
        <w:rPr>
          <w:rFonts w:ascii="Tahoma" w:hAnsi="Tahoma" w:cs="Tahoma"/>
          <w:sz w:val="20"/>
          <w:szCs w:val="20"/>
        </w:rPr>
        <w:t xml:space="preserve"> κανονιστικές αποφάσεις, καταστατικά </w:t>
      </w:r>
      <w:r w:rsidR="002163D5" w:rsidRPr="00D30E34">
        <w:rPr>
          <w:rFonts w:ascii="Tahoma" w:hAnsi="Tahoma" w:cs="Tahoma"/>
          <w:sz w:val="20"/>
          <w:szCs w:val="20"/>
        </w:rPr>
        <w:t xml:space="preserve">και κανονισμοί </w:t>
      </w:r>
      <w:r w:rsidRPr="00D30E34">
        <w:rPr>
          <w:rFonts w:ascii="Tahoma" w:hAnsi="Tahoma" w:cs="Tahoma"/>
          <w:sz w:val="20"/>
          <w:szCs w:val="20"/>
        </w:rPr>
        <w:t>φορέων κ</w:t>
      </w:r>
      <w:r w:rsidR="006E6FE6" w:rsidRPr="00D30E34">
        <w:rPr>
          <w:rFonts w:ascii="Tahoma" w:hAnsi="Tahoma" w:cs="Tahoma"/>
          <w:sz w:val="20"/>
          <w:szCs w:val="20"/>
        </w:rPr>
        <w:t>.</w:t>
      </w:r>
      <w:r w:rsidRPr="00D30E34">
        <w:rPr>
          <w:rFonts w:ascii="Tahoma" w:hAnsi="Tahoma" w:cs="Tahoma"/>
          <w:sz w:val="20"/>
          <w:szCs w:val="20"/>
        </w:rPr>
        <w:t>λπ</w:t>
      </w:r>
      <w:r w:rsidR="006E6FE6" w:rsidRPr="00D30E34">
        <w:rPr>
          <w:rFonts w:ascii="Tahoma" w:hAnsi="Tahoma" w:cs="Tahoma"/>
          <w:sz w:val="20"/>
          <w:szCs w:val="20"/>
        </w:rPr>
        <w:t>.</w:t>
      </w:r>
      <w:r w:rsidRPr="00D30E34">
        <w:rPr>
          <w:rFonts w:ascii="Tahoma" w:hAnsi="Tahoma" w:cs="Tahoma"/>
          <w:sz w:val="20"/>
          <w:szCs w:val="20"/>
        </w:rPr>
        <w:t xml:space="preserve"> που η ΔΑ </w:t>
      </w:r>
      <w:r w:rsidR="0088301E" w:rsidRPr="00D30E34">
        <w:rPr>
          <w:rFonts w:ascii="Tahoma" w:hAnsi="Tahoma" w:cs="Tahoma"/>
          <w:sz w:val="20"/>
          <w:szCs w:val="20"/>
        </w:rPr>
        <w:t xml:space="preserve">δύναται να </w:t>
      </w:r>
      <w:r w:rsidRPr="00D30E34">
        <w:rPr>
          <w:rFonts w:ascii="Tahoma" w:hAnsi="Tahoma" w:cs="Tahoma"/>
          <w:sz w:val="20"/>
          <w:szCs w:val="20"/>
        </w:rPr>
        <w:t>αναζητ</w:t>
      </w:r>
      <w:r w:rsidR="0088301E" w:rsidRPr="00D30E34">
        <w:rPr>
          <w:rFonts w:ascii="Tahoma" w:hAnsi="Tahoma" w:cs="Tahoma"/>
          <w:sz w:val="20"/>
          <w:szCs w:val="20"/>
        </w:rPr>
        <w:t>ήσει και</w:t>
      </w:r>
      <w:r w:rsidRPr="00D30E34">
        <w:rPr>
          <w:rFonts w:ascii="Tahoma" w:hAnsi="Tahoma" w:cs="Tahoma"/>
          <w:sz w:val="20"/>
          <w:szCs w:val="20"/>
        </w:rPr>
        <w:t xml:space="preserve"> από την καρτέλα του </w:t>
      </w:r>
      <w:r w:rsidR="00D95682" w:rsidRPr="00D30E34">
        <w:rPr>
          <w:rFonts w:ascii="Tahoma" w:hAnsi="Tahoma" w:cs="Tahoma"/>
          <w:sz w:val="20"/>
          <w:szCs w:val="20"/>
        </w:rPr>
        <w:t xml:space="preserve">δυνητικού </w:t>
      </w:r>
      <w:r w:rsidRPr="00D30E34">
        <w:rPr>
          <w:rFonts w:ascii="Tahoma" w:hAnsi="Tahoma" w:cs="Tahoma"/>
          <w:sz w:val="20"/>
          <w:szCs w:val="20"/>
        </w:rPr>
        <w:t>δικαιούχου στο ΟΠΣ.</w:t>
      </w:r>
      <w:r w:rsidR="005277D7" w:rsidRPr="00D30E34">
        <w:rPr>
          <w:rFonts w:ascii="Tahoma" w:hAnsi="Tahoma" w:cs="Tahoma"/>
          <w:sz w:val="20"/>
          <w:szCs w:val="20"/>
        </w:rPr>
        <w:t xml:space="preserve"> </w:t>
      </w:r>
      <w:r w:rsidR="00764581">
        <w:rPr>
          <w:rFonts w:ascii="Tahoma" w:hAnsi="Tahoma" w:cs="Tahoma"/>
          <w:sz w:val="20"/>
          <w:szCs w:val="20"/>
        </w:rPr>
        <w:t xml:space="preserve"> </w:t>
      </w:r>
    </w:p>
    <w:p w14:paraId="265F179F" w14:textId="77777777" w:rsidR="007E1B40" w:rsidRPr="007A4F0D" w:rsidRDefault="007A4F0D"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D30E34">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w:t>
      </w:r>
      <w:r w:rsidRPr="007E1B40">
        <w:rPr>
          <w:rFonts w:ascii="Tahoma" w:hAnsi="Tahoma" w:cs="Tahoma"/>
          <w:sz w:val="20"/>
          <w:szCs w:val="20"/>
        </w:rPr>
        <w:t>. που η ΔΑ αναζητάει από το ΟΠΣ. Εάν ο φορέας λειτουργίας και συντήρησης δεν ταυτίζεται με το</w:t>
      </w:r>
      <w:r w:rsidR="00D95682">
        <w:rPr>
          <w:rFonts w:ascii="Tahoma" w:hAnsi="Tahoma" w:cs="Tahoma"/>
          <w:sz w:val="20"/>
          <w:szCs w:val="20"/>
        </w:rPr>
        <w:t xml:space="preserve"> </w:t>
      </w:r>
      <w:r w:rsidR="00D95682">
        <w:rPr>
          <w:rFonts w:ascii="Tahoma" w:hAnsi="Tahoma" w:cs="Tahoma"/>
          <w:sz w:val="20"/>
          <w:szCs w:val="20"/>
        </w:rPr>
        <w:lastRenderedPageBreak/>
        <w:t>δυνητικό</w:t>
      </w:r>
      <w:r w:rsidRPr="007E1B4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w:t>
      </w:r>
      <w:r w:rsidRPr="007A4F0D">
        <w:rPr>
          <w:rFonts w:ascii="Tahoma" w:hAnsi="Tahoma" w:cs="Tahoma"/>
          <w:sz w:val="20"/>
          <w:szCs w:val="20"/>
        </w:rPr>
        <w:t xml:space="preserve"> </w:t>
      </w:r>
    </w:p>
    <w:p w14:paraId="2919E948" w14:textId="77777777" w:rsidR="00684ADF" w:rsidRDefault="00684ADF"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 xml:space="preserve">Η </w:t>
      </w:r>
      <w:r w:rsidRPr="00386BCC">
        <w:rPr>
          <w:rFonts w:ascii="Tahoma" w:hAnsi="Tahoma" w:cs="Tahoma"/>
          <w:b/>
          <w:sz w:val="20"/>
          <w:szCs w:val="20"/>
        </w:rPr>
        <w:t>τυπική πληρότητα</w:t>
      </w:r>
      <w:r w:rsidRPr="002E29BE">
        <w:rPr>
          <w:rFonts w:ascii="Tahoma" w:hAnsi="Tahoma" w:cs="Tahoma"/>
          <w:sz w:val="20"/>
          <w:szCs w:val="20"/>
        </w:rPr>
        <w:t xml:space="preserve">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621743AC" w14:textId="77777777" w:rsidR="00050903" w:rsidRDefault="007D3E87"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w:t>
      </w:r>
      <w:r w:rsidR="00F41294" w:rsidRPr="00386BCC">
        <w:rPr>
          <w:rFonts w:ascii="Tahoma" w:hAnsi="Tahoma" w:cs="Tahoma"/>
          <w:b/>
          <w:sz w:val="20"/>
          <w:szCs w:val="20"/>
        </w:rPr>
        <w:t>στόχο πολιτικής, στην προτεραιότητα, στους ειδικούς στόχους, στα πεδία παρέμβασης</w:t>
      </w:r>
      <w:r w:rsidR="00F41294" w:rsidRPr="00E8532E">
        <w:rPr>
          <w:rFonts w:ascii="Tahoma" w:hAnsi="Tahoma" w:cs="Tahoma"/>
          <w:sz w:val="20"/>
          <w:szCs w:val="20"/>
        </w:rPr>
        <w:t xml:space="preserve">, καθώς και στους τύπους των δράσεων και στους όρους της εκάστοτε πρόσκλησης. </w:t>
      </w:r>
    </w:p>
    <w:p w14:paraId="318C197E" w14:textId="4DF46018" w:rsidR="00386BCC" w:rsidRPr="00050903" w:rsidRDefault="00386BCC"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050903">
        <w:rPr>
          <w:rFonts w:ascii="Tahoma" w:hAnsi="Tahoma" w:cs="Tahoma"/>
          <w:sz w:val="20"/>
          <w:szCs w:val="20"/>
        </w:rPr>
        <w:t xml:space="preserve">Εξετάζεται εάν οι πράξεις, οι οποίες εμπίπτουν </w:t>
      </w:r>
      <w:r w:rsidRPr="00050903">
        <w:rPr>
          <w:rFonts w:ascii="Tahoma" w:hAnsi="Tahoma" w:cs="Tahoma"/>
          <w:b/>
          <w:sz w:val="20"/>
          <w:szCs w:val="20"/>
        </w:rPr>
        <w:t>στο πεδίο εφαρμογής ενός αναγκαίου πρόσφορου όρου, συνάδουν με τις αντίστοιχες στρατηγικές και τα έγγραφα προγραμματισμού</w:t>
      </w:r>
      <w:r w:rsidRPr="00050903">
        <w:rPr>
          <w:rFonts w:ascii="Tahoma" w:hAnsi="Tahoma" w:cs="Tahoma"/>
          <w:sz w:val="20"/>
          <w:szCs w:val="20"/>
        </w:rPr>
        <w:t xml:space="preserve"> που έχουν καθοριστεί με στόχο την πλήρωση του εν λόγω αναγκαίου πρόσφορου όρου. Στην περίπτωση που ο αναγκαίος πρόσφορος όρος δεν εκπληρώνεται και ο φορέας πρότασης (της δράσης ή του έργου που </w:t>
      </w:r>
      <w:r w:rsidR="009F5F2B" w:rsidRPr="00050903">
        <w:rPr>
          <w:rFonts w:ascii="Tahoma" w:hAnsi="Tahoma" w:cs="Tahoma"/>
          <w:sz w:val="20"/>
          <w:szCs w:val="20"/>
        </w:rPr>
        <w:t>προτάθηκε</w:t>
      </w:r>
      <w:r w:rsidRPr="00050903">
        <w:rPr>
          <w:rFonts w:ascii="Tahoma" w:hAnsi="Tahoma" w:cs="Tahoma"/>
          <w:sz w:val="20"/>
          <w:szCs w:val="20"/>
        </w:rPr>
        <w:t xml:space="preserve"> για εξειδίκευση) είναι αρμόδιος για την εκπλήρωση του Α.Ο., τότε παραθέτει επίσης ενημέρωση και τεκμηρίωση πως οι προτεινόμενες </w:t>
      </w:r>
      <w:r w:rsidR="009F5F2B" w:rsidRPr="00050903">
        <w:rPr>
          <w:rFonts w:ascii="Tahoma" w:hAnsi="Tahoma" w:cs="Tahoma"/>
          <w:sz w:val="20"/>
          <w:szCs w:val="20"/>
        </w:rPr>
        <w:t xml:space="preserve">πράξεις του </w:t>
      </w:r>
      <w:r w:rsidR="00D95682">
        <w:rPr>
          <w:rFonts w:ascii="Tahoma" w:hAnsi="Tahoma" w:cs="Tahoma"/>
          <w:sz w:val="20"/>
          <w:szCs w:val="20"/>
        </w:rPr>
        <w:t xml:space="preserve">δυνητικού </w:t>
      </w:r>
      <w:r w:rsidR="009F5F2B" w:rsidRPr="00050903">
        <w:rPr>
          <w:rFonts w:ascii="Tahoma" w:hAnsi="Tahoma" w:cs="Tahoma"/>
          <w:sz w:val="20"/>
          <w:szCs w:val="20"/>
        </w:rPr>
        <w:t>δικαιούχου</w:t>
      </w:r>
      <w:r w:rsidRPr="00050903">
        <w:rPr>
          <w:rFonts w:ascii="Tahoma" w:hAnsi="Tahoma" w:cs="Tahoma"/>
          <w:sz w:val="20"/>
          <w:szCs w:val="20"/>
        </w:rPr>
        <w:t xml:space="preserve">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w:t>
      </w:r>
      <w:r w:rsidR="009F5F2B" w:rsidRPr="00050903">
        <w:rPr>
          <w:rFonts w:ascii="Tahoma" w:hAnsi="Tahoma" w:cs="Tahoma"/>
          <w:sz w:val="20"/>
          <w:szCs w:val="20"/>
        </w:rPr>
        <w:t xml:space="preserve">(της δράσης ή του έργου που προτάθηκε για εξειδίκευση) </w:t>
      </w:r>
      <w:r w:rsidRPr="00050903">
        <w:rPr>
          <w:rFonts w:ascii="Tahoma" w:hAnsi="Tahoma" w:cs="Tahoma"/>
          <w:sz w:val="20"/>
          <w:szCs w:val="20"/>
        </w:rPr>
        <w:t xml:space="preserve">δεν είναι και ο αρμόδιος φορέας για την εκπλήρωση του Α.Ο., </w:t>
      </w:r>
      <w:r w:rsidR="009F5F2B" w:rsidRPr="00050903">
        <w:rPr>
          <w:rFonts w:ascii="Tahoma" w:hAnsi="Tahoma" w:cs="Tahoma"/>
          <w:sz w:val="20"/>
          <w:szCs w:val="20"/>
        </w:rPr>
        <w:t>τότε</w:t>
      </w:r>
      <w:r w:rsidRPr="00050903">
        <w:rPr>
          <w:rFonts w:ascii="Tahoma" w:hAnsi="Tahoma" w:cs="Tahoma"/>
          <w:sz w:val="20"/>
          <w:szCs w:val="20"/>
        </w:rPr>
        <w:t xml:space="preserve"> ο φορέας πρότασης θα συνεργάζεται με την ΕΥΣΣΑ</w:t>
      </w:r>
      <w:r w:rsidR="00B36B93">
        <w:rPr>
          <w:rFonts w:ascii="Tahoma" w:hAnsi="Tahoma" w:cs="Tahoma"/>
          <w:sz w:val="20"/>
          <w:szCs w:val="20"/>
          <w:lang w:val="en-US"/>
        </w:rPr>
        <w:t>E</w:t>
      </w:r>
      <w:r w:rsidR="009F5F2B" w:rsidRPr="00050903">
        <w:rPr>
          <w:rFonts w:ascii="Tahoma" w:hAnsi="Tahoma" w:cs="Tahoma"/>
          <w:sz w:val="20"/>
          <w:szCs w:val="20"/>
        </w:rPr>
        <w:t xml:space="preserve"> για την ενημέρωση και τεκμηρίωση ότι οι προτεινόμενες πράξεις είναι συνεπείς με τις υπό διαμόρφωση στρατηγικές και το συναφές πλαίσιο</w:t>
      </w:r>
      <w:r w:rsidRPr="00050903">
        <w:rPr>
          <w:rFonts w:ascii="Tahoma" w:hAnsi="Tahoma" w:cs="Tahoma"/>
          <w:sz w:val="20"/>
          <w:szCs w:val="20"/>
        </w:rPr>
        <w:t>.</w:t>
      </w:r>
    </w:p>
    <w:p w14:paraId="66BAC1D9" w14:textId="77777777" w:rsidR="00684ADF" w:rsidRPr="00F4366C" w:rsidRDefault="00684ADF" w:rsidP="00C112AF">
      <w:pPr>
        <w:pStyle w:val="ab"/>
        <w:numPr>
          <w:ilvl w:val="0"/>
          <w:numId w:val="22"/>
        </w:numPr>
        <w:tabs>
          <w:tab w:val="clear" w:pos="567"/>
          <w:tab w:val="left" w:pos="0"/>
        </w:tabs>
        <w:spacing w:after="120" w:line="280" w:lineRule="exact"/>
        <w:ind w:left="851" w:hanging="425"/>
        <w:rPr>
          <w:rFonts w:ascii="Tahoma" w:hAnsi="Tahoma" w:cs="Tahoma"/>
          <w:sz w:val="20"/>
          <w:szCs w:val="20"/>
        </w:rPr>
      </w:pPr>
      <w:r w:rsidRPr="0081667E">
        <w:rPr>
          <w:rFonts w:ascii="Tahoma" w:hAnsi="Tahoma" w:cs="Tahoma"/>
          <w:sz w:val="20"/>
          <w:szCs w:val="20"/>
        </w:rPr>
        <w:t xml:space="preserve">Εάν υποβάλλονται </w:t>
      </w:r>
      <w:r w:rsidRPr="00386BCC">
        <w:rPr>
          <w:rFonts w:ascii="Tahoma" w:hAnsi="Tahoma" w:cs="Tahoma"/>
          <w:b/>
          <w:sz w:val="20"/>
          <w:szCs w:val="20"/>
        </w:rPr>
        <w:t>αποφάσεις των αρμόδιων ή και συλλογικών οργάνων</w:t>
      </w:r>
      <w:r w:rsidRPr="0094602B">
        <w:rPr>
          <w:rFonts w:ascii="Tahoma" w:hAnsi="Tahoma" w:cs="Tahoma"/>
          <w:sz w:val="20"/>
          <w:szCs w:val="20"/>
        </w:rPr>
        <w:t xml:space="preserve"> του </w:t>
      </w:r>
      <w:r w:rsidR="00D95682">
        <w:rPr>
          <w:rFonts w:ascii="Tahoma" w:hAnsi="Tahoma" w:cs="Tahoma"/>
          <w:sz w:val="20"/>
          <w:szCs w:val="20"/>
        </w:rPr>
        <w:t xml:space="preserve">δυνητικού </w:t>
      </w:r>
      <w:r w:rsidRPr="0094602B">
        <w:rPr>
          <w:rFonts w:ascii="Tahoma" w:hAnsi="Tahoma" w:cs="Tahoma"/>
          <w:sz w:val="20"/>
          <w:szCs w:val="20"/>
        </w:rPr>
        <w:t>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25ABA230" w14:textId="77777777" w:rsidR="00DE2C12" w:rsidRPr="00D80C22" w:rsidRDefault="00DE2C12" w:rsidP="0094602B">
      <w:pPr>
        <w:pStyle w:val="ab"/>
        <w:spacing w:after="120" w:line="280" w:lineRule="exact"/>
        <w:ind w:left="142"/>
        <w:rPr>
          <w:rFonts w:ascii="Tahoma" w:hAnsi="Tahoma" w:cs="Tahoma"/>
          <w:sz w:val="20"/>
          <w:szCs w:val="20"/>
        </w:rPr>
      </w:pPr>
    </w:p>
    <w:p w14:paraId="4479C4AF" w14:textId="77777777" w:rsidR="00684ADF" w:rsidRPr="002E29BE" w:rsidRDefault="00684ADF" w:rsidP="00C112AF">
      <w:pPr>
        <w:numPr>
          <w:ilvl w:val="0"/>
          <w:numId w:val="10"/>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E7B3EBA" w14:textId="77777777"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α παραπάνω κριτήρια του Σταδίου Α΄</w:t>
      </w:r>
      <w:r w:rsidR="00E642F7">
        <w:rPr>
          <w:rFonts w:ascii="Tahoma" w:hAnsi="Tahoma" w:cs="Tahoma"/>
          <w:sz w:val="20"/>
          <w:szCs w:val="20"/>
        </w:rPr>
        <w:t xml:space="preserve"> </w:t>
      </w:r>
      <w:r w:rsidR="00E642F7" w:rsidRPr="009F5F2B">
        <w:rPr>
          <w:rFonts w:ascii="Tahoma" w:hAnsi="Tahoma" w:cs="Tahoma"/>
          <w:sz w:val="20"/>
          <w:szCs w:val="20"/>
        </w:rPr>
        <w:t xml:space="preserve">(με εξαίρεση </w:t>
      </w:r>
      <w:r w:rsidR="007A4F0D" w:rsidRPr="009F5F2B">
        <w:rPr>
          <w:rFonts w:ascii="Tahoma" w:hAnsi="Tahoma" w:cs="Tahoma"/>
          <w:sz w:val="20"/>
          <w:szCs w:val="20"/>
        </w:rPr>
        <w:t xml:space="preserve">τα υπ’ </w:t>
      </w:r>
      <w:proofErr w:type="spellStart"/>
      <w:r w:rsidR="007A4F0D" w:rsidRPr="009F5F2B">
        <w:rPr>
          <w:rFonts w:ascii="Tahoma" w:hAnsi="Tahoma" w:cs="Tahoma"/>
          <w:sz w:val="20"/>
          <w:szCs w:val="20"/>
        </w:rPr>
        <w:t>αριθμ</w:t>
      </w:r>
      <w:proofErr w:type="spellEnd"/>
      <w:r w:rsidR="007A4F0D" w:rsidRPr="009F5F2B">
        <w:rPr>
          <w:rFonts w:ascii="Tahoma" w:hAnsi="Tahoma" w:cs="Tahoma"/>
          <w:sz w:val="20"/>
          <w:szCs w:val="20"/>
        </w:rPr>
        <w:t>. 3</w:t>
      </w:r>
      <w:r w:rsidR="004E5478" w:rsidRPr="009F5F2B">
        <w:rPr>
          <w:rFonts w:ascii="Tahoma" w:hAnsi="Tahoma" w:cs="Tahoma"/>
          <w:sz w:val="20"/>
          <w:szCs w:val="20"/>
        </w:rPr>
        <w:t xml:space="preserve"> </w:t>
      </w:r>
      <w:r w:rsidR="007A4F0D" w:rsidRPr="009F5F2B">
        <w:rPr>
          <w:rFonts w:ascii="Tahoma" w:hAnsi="Tahoma" w:cs="Tahoma"/>
          <w:sz w:val="20"/>
          <w:szCs w:val="20"/>
        </w:rPr>
        <w:t xml:space="preserve">και </w:t>
      </w:r>
      <w:r w:rsidR="00F1576D" w:rsidRPr="009F5F2B">
        <w:rPr>
          <w:rFonts w:ascii="Tahoma" w:hAnsi="Tahoma" w:cs="Tahoma"/>
          <w:sz w:val="20"/>
          <w:szCs w:val="20"/>
        </w:rPr>
        <w:t>7</w:t>
      </w:r>
      <w:r w:rsidR="007A4F0D" w:rsidRPr="009F5F2B">
        <w:rPr>
          <w:rFonts w:ascii="Tahoma" w:hAnsi="Tahoma" w:cs="Tahoma"/>
          <w:sz w:val="20"/>
          <w:szCs w:val="20"/>
        </w:rPr>
        <w:t xml:space="preserve"> σημεία,</w:t>
      </w:r>
      <w:r w:rsidR="00E642F7" w:rsidRPr="009F5F2B">
        <w:rPr>
          <w:rFonts w:ascii="Tahoma" w:hAnsi="Tahoma" w:cs="Tahoma"/>
          <w:sz w:val="20"/>
          <w:szCs w:val="20"/>
        </w:rPr>
        <w:t xml:space="preserve"> τ</w:t>
      </w:r>
      <w:r w:rsidR="007A4F0D" w:rsidRPr="009F5F2B">
        <w:rPr>
          <w:rFonts w:ascii="Tahoma" w:hAnsi="Tahoma" w:cs="Tahoma"/>
          <w:sz w:val="20"/>
          <w:szCs w:val="20"/>
        </w:rPr>
        <w:t>α</w:t>
      </w:r>
      <w:r w:rsidR="00E642F7" w:rsidRPr="009F5F2B">
        <w:rPr>
          <w:rFonts w:ascii="Tahoma" w:hAnsi="Tahoma" w:cs="Tahoma"/>
          <w:sz w:val="20"/>
          <w:szCs w:val="20"/>
        </w:rPr>
        <w:t xml:space="preserve"> οποί</w:t>
      </w:r>
      <w:r w:rsidR="007A4F0D" w:rsidRPr="009F5F2B">
        <w:rPr>
          <w:rFonts w:ascii="Tahoma" w:hAnsi="Tahoma" w:cs="Tahoma"/>
          <w:sz w:val="20"/>
          <w:szCs w:val="20"/>
        </w:rPr>
        <w:t>α</w:t>
      </w:r>
      <w:r w:rsidR="00E642F7" w:rsidRPr="009F5F2B">
        <w:rPr>
          <w:rFonts w:ascii="Tahoma" w:hAnsi="Tahoma" w:cs="Tahoma"/>
          <w:sz w:val="20"/>
          <w:szCs w:val="20"/>
        </w:rPr>
        <w:t xml:space="preserve"> ενδέχεται να μην απαιτ</w:t>
      </w:r>
      <w:r w:rsidR="007A4F0D" w:rsidRPr="009F5F2B">
        <w:rPr>
          <w:rFonts w:ascii="Tahoma" w:hAnsi="Tahoma" w:cs="Tahoma"/>
          <w:sz w:val="20"/>
          <w:szCs w:val="20"/>
        </w:rPr>
        <w:t>ούν</w:t>
      </w:r>
      <w:r w:rsidR="00E642F7" w:rsidRPr="009F5F2B">
        <w:rPr>
          <w:rFonts w:ascii="Tahoma" w:hAnsi="Tahoma" w:cs="Tahoma"/>
          <w:sz w:val="20"/>
          <w:szCs w:val="20"/>
        </w:rPr>
        <w:t>ται)</w:t>
      </w:r>
      <w:r w:rsidR="00E642F7">
        <w:rPr>
          <w:rFonts w:ascii="Tahoma" w:hAnsi="Tahoma" w:cs="Tahoma"/>
          <w:sz w:val="20"/>
          <w:szCs w:val="20"/>
        </w:rPr>
        <w:t>,</w:t>
      </w:r>
      <w:r w:rsidR="00684ADF" w:rsidRPr="002E29BE">
        <w:rPr>
          <w:rFonts w:ascii="Tahoma" w:hAnsi="Tahoma" w:cs="Tahoma"/>
          <w:sz w:val="20"/>
          <w:szCs w:val="20"/>
        </w:rPr>
        <w:t xml:space="preserve"> η θετική τους αξιολόγηση (ΝΑΙ) αποτελεί απαραίτητη προϋπόθεση για να ξεκινήσει το Στάδιο Β΄ της αξιολόγησης των προτάσεων. Διαφορετικά</w:t>
      </w:r>
      <w:r w:rsidR="007A4F0D">
        <w:rPr>
          <w:rFonts w:ascii="Tahoma" w:hAnsi="Tahoma" w:cs="Tahoma"/>
          <w:sz w:val="20"/>
          <w:szCs w:val="20"/>
        </w:rPr>
        <w:t>,</w:t>
      </w:r>
      <w:r w:rsidR="00684ADF" w:rsidRPr="002E29BE">
        <w:rPr>
          <w:rFonts w:ascii="Tahoma" w:hAnsi="Tahoma" w:cs="Tahoma"/>
          <w:sz w:val="20"/>
          <w:szCs w:val="20"/>
        </w:rPr>
        <w:t xml:space="preserve">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29220E2F" w14:textId="77777777" w:rsidR="009F5F2B" w:rsidRPr="00076A3E" w:rsidRDefault="009F5F2B" w:rsidP="009F5F2B">
      <w:pPr>
        <w:spacing w:after="120" w:line="280" w:lineRule="exact"/>
        <w:ind w:left="426"/>
        <w:rPr>
          <w:rFonts w:ascii="Tahoma" w:hAnsi="Tahoma" w:cs="Tahoma"/>
          <w:sz w:val="20"/>
          <w:szCs w:val="20"/>
          <w:lang w:eastAsia="en-US"/>
        </w:rPr>
      </w:pPr>
      <w:r w:rsidRPr="00076A3E">
        <w:rPr>
          <w:rFonts w:ascii="Tahoma" w:hAnsi="Tahoma" w:cs="Tahoma"/>
          <w:sz w:val="20"/>
          <w:szCs w:val="20"/>
        </w:rPr>
        <w:t xml:space="preserve">Ειδικότερα, ανάλογα με το αποτέλεσμα της εξέτασης του Σταδίου Α’, η ΔΑ είτε προχωρά στην περαιτέρω αξιολόγηση της πρότασης (Στάδιο Β’), είτε η πρόταση απορρίπτεται. Στην περίπτωση απόρριψης, η ΔΑ συντάσσει το έντυπο </w:t>
      </w:r>
      <w:r w:rsidRPr="00076A3E">
        <w:rPr>
          <w:rFonts w:ascii="Tahoma" w:hAnsi="Tahoma" w:cs="Tahoma"/>
          <w:i/>
          <w:sz w:val="20"/>
          <w:szCs w:val="20"/>
        </w:rPr>
        <w:t>Ε.Ι.2_2 Απόφαση Απόρριψης Πρότασης</w:t>
      </w:r>
      <w:r w:rsidRPr="00076A3E">
        <w:rPr>
          <w:rFonts w:ascii="Tahoma" w:hAnsi="Tahoma" w:cs="Tahoma"/>
          <w:sz w:val="20"/>
          <w:szCs w:val="20"/>
        </w:rPr>
        <w:t xml:space="preserve">, στο οποίο τεκμηριώνονται πλήρως οι λόγοι της απόρριψης. Ο προϊστάμενος της ΔΑ εισηγείται την </w:t>
      </w:r>
      <w:r w:rsidRPr="00076A3E">
        <w:rPr>
          <w:rFonts w:ascii="Tahoma" w:hAnsi="Tahoma" w:cs="Tahoma"/>
          <w:i/>
          <w:sz w:val="20"/>
          <w:szCs w:val="20"/>
        </w:rPr>
        <w:t>Απόφαση Απόρριψης Πρότασης</w:t>
      </w:r>
      <w:r w:rsidRPr="00076A3E">
        <w:rPr>
          <w:rFonts w:ascii="Tahoma" w:hAnsi="Tahoma" w:cs="Tahoma"/>
          <w:sz w:val="20"/>
          <w:szCs w:val="20"/>
        </w:rPr>
        <w:t xml:space="preserve"> και το αρμόδιο όργανο</w:t>
      </w:r>
      <w:r w:rsidRPr="00076A3E">
        <w:rPr>
          <w:rStyle w:val="af2"/>
          <w:rFonts w:ascii="Tahoma" w:hAnsi="Tahoma" w:cs="Tahoma"/>
          <w:sz w:val="20"/>
          <w:szCs w:val="20"/>
        </w:rPr>
        <w:footnoteReference w:id="1"/>
      </w:r>
      <w:r w:rsidRPr="00076A3E">
        <w:rPr>
          <w:rFonts w:ascii="Tahoma" w:hAnsi="Tahoma" w:cs="Tahoma"/>
          <w:sz w:val="20"/>
          <w:szCs w:val="20"/>
        </w:rPr>
        <w:t xml:space="preserve"> που εποπτεύει άμεσα την οικεία Διαχειριστική Αρχή την εκδίδει. Ο </w:t>
      </w:r>
      <w:r w:rsidR="00D95682">
        <w:rPr>
          <w:rFonts w:ascii="Tahoma" w:hAnsi="Tahoma" w:cs="Tahoma"/>
          <w:sz w:val="20"/>
          <w:szCs w:val="20"/>
        </w:rPr>
        <w:t xml:space="preserve">δυνητικός </w:t>
      </w:r>
      <w:r w:rsidRPr="00076A3E">
        <w:rPr>
          <w:rFonts w:ascii="Tahoma" w:hAnsi="Tahoma" w:cs="Tahoma"/>
          <w:sz w:val="20"/>
          <w:szCs w:val="20"/>
        </w:rPr>
        <w:t xml:space="preserve">δικαιούχος ενημερώνεται για την </w:t>
      </w:r>
      <w:r w:rsidRPr="00076A3E">
        <w:rPr>
          <w:rFonts w:ascii="Tahoma" w:hAnsi="Tahoma" w:cs="Tahoma"/>
          <w:i/>
          <w:sz w:val="20"/>
          <w:szCs w:val="20"/>
        </w:rPr>
        <w:t>Απόφαση Απόρριψης Πρότασης</w:t>
      </w:r>
      <w:r w:rsidRPr="00076A3E">
        <w:rPr>
          <w:rFonts w:ascii="Tahoma" w:hAnsi="Tahoma" w:cs="Tahoma"/>
          <w:sz w:val="20"/>
          <w:szCs w:val="20"/>
        </w:rPr>
        <w:t xml:space="preserve"> εγγράφως ή ηλεκτρονικά ή με κάθε οποιοδήποτε άλλο μέσο το οποίο καθιστά εφικτό τον ακριβή προσδιορισμό της ημέρας και ώρας κοινοποίησής της (ηλεκτρονικό ταχυδρομείο, ΟΠΣ, ή άλλο κατάλληλο μέσο)</w:t>
      </w:r>
      <w:r w:rsidRPr="00076A3E">
        <w:rPr>
          <w:rFonts w:ascii="Tahoma" w:hAnsi="Tahoma" w:cs="Tahoma"/>
          <w:i/>
          <w:sz w:val="20"/>
          <w:szCs w:val="20"/>
        </w:rPr>
        <w:t xml:space="preserve">. </w:t>
      </w:r>
      <w:r w:rsidRPr="00076A3E">
        <w:rPr>
          <w:rFonts w:ascii="Tahoma" w:hAnsi="Tahoma" w:cs="Tahoma"/>
          <w:sz w:val="20"/>
          <w:szCs w:val="20"/>
        </w:rPr>
        <w:t xml:space="preserve">Οι δυνητικοί δικαιούχοι δύνανται να υποβάλουν ένσταση σύμφωνα με την υπ’ </w:t>
      </w:r>
      <w:proofErr w:type="spellStart"/>
      <w:r w:rsidRPr="00076A3E">
        <w:rPr>
          <w:rFonts w:ascii="Tahoma" w:hAnsi="Tahoma" w:cs="Tahoma"/>
          <w:sz w:val="20"/>
          <w:szCs w:val="20"/>
        </w:rPr>
        <w:t>αριθμ</w:t>
      </w:r>
      <w:proofErr w:type="spellEnd"/>
      <w:r w:rsidRPr="00076A3E">
        <w:rPr>
          <w:rFonts w:ascii="Tahoma" w:hAnsi="Tahoma" w:cs="Tahoma"/>
          <w:sz w:val="20"/>
          <w:szCs w:val="20"/>
        </w:rPr>
        <w:t>.</w:t>
      </w:r>
      <w:r w:rsidRPr="00076A3E">
        <w:rPr>
          <w:rFonts w:ascii="Tahoma" w:eastAsia="Calibri" w:hAnsi="Tahoma" w:cs="Tahoma"/>
          <w:sz w:val="20"/>
          <w:szCs w:val="20"/>
        </w:rPr>
        <w:t xml:space="preserve"> 110565/17-11-2022 Υ.Α. </w:t>
      </w:r>
      <w:r w:rsidRPr="00076A3E">
        <w:rPr>
          <w:rFonts w:ascii="Tahoma" w:hAnsi="Tahoma" w:cs="Tahoma"/>
          <w:sz w:val="20"/>
          <w:szCs w:val="20"/>
        </w:rPr>
        <w:t>«Διαδικασία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p>
    <w:p w14:paraId="1A86E5C9" w14:textId="77777777" w:rsidR="00684ADF" w:rsidRPr="002E29BE" w:rsidRDefault="00684ADF" w:rsidP="00C112AF">
      <w:pPr>
        <w:pStyle w:val="3"/>
        <w:numPr>
          <w:ilvl w:val="2"/>
          <w:numId w:val="11"/>
        </w:numPr>
        <w:spacing w:before="240" w:after="120" w:line="280" w:lineRule="exact"/>
        <w:ind w:left="1514" w:hanging="1514"/>
        <w:rPr>
          <w:rFonts w:ascii="Tahoma" w:hAnsi="Tahoma" w:cs="Tahoma"/>
          <w:sz w:val="20"/>
          <w:szCs w:val="20"/>
        </w:rPr>
      </w:pPr>
      <w:bookmarkStart w:id="10" w:name="_Toc404622576"/>
      <w:bookmarkStart w:id="11" w:name="_Toc160626915"/>
      <w:r w:rsidRPr="002E29BE">
        <w:rPr>
          <w:rFonts w:ascii="Tahoma" w:hAnsi="Tahoma" w:cs="Tahoma"/>
          <w:sz w:val="20"/>
          <w:szCs w:val="20"/>
        </w:rPr>
        <w:lastRenderedPageBreak/>
        <w:t>ΣΤΑΔΙΟ Β΄: Αξιολόγηση των προτάσεων ανά ομάδα κριτηρίων</w:t>
      </w:r>
      <w:bookmarkEnd w:id="10"/>
      <w:bookmarkEnd w:id="11"/>
    </w:p>
    <w:p w14:paraId="442A1926"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710483">
        <w:rPr>
          <w:rFonts w:ascii="Tahoma" w:hAnsi="Tahoma" w:cs="Tahoma"/>
          <w:sz w:val="20"/>
          <w:szCs w:val="20"/>
        </w:rPr>
        <w:t>,</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00710483" w:rsidRPr="00710483">
        <w:rPr>
          <w:rFonts w:ascii="Tahoma" w:hAnsi="Tahoma" w:cs="Tahoma"/>
          <w:sz w:val="20"/>
          <w:szCs w:val="20"/>
        </w:rPr>
        <w:t>, ως ακολούθως:</w:t>
      </w:r>
      <w:r w:rsidRPr="002E29BE">
        <w:rPr>
          <w:rFonts w:ascii="Tahoma" w:hAnsi="Tahoma" w:cs="Tahoma"/>
          <w:sz w:val="20"/>
          <w:szCs w:val="20"/>
        </w:rPr>
        <w:t xml:space="preserve"> </w:t>
      </w:r>
    </w:p>
    <w:p w14:paraId="22A3A029" w14:textId="77777777" w:rsidR="00B00BA6" w:rsidRPr="002E29BE" w:rsidRDefault="00B00BA6" w:rsidP="0094602B">
      <w:pPr>
        <w:spacing w:after="120" w:line="280" w:lineRule="exact"/>
        <w:rPr>
          <w:rFonts w:ascii="Tahoma" w:hAnsi="Tahoma" w:cs="Tahoma"/>
          <w:sz w:val="20"/>
          <w:szCs w:val="20"/>
        </w:rPr>
      </w:pPr>
    </w:p>
    <w:p w14:paraId="73A498FD" w14:textId="05519E1A"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10483">
        <w:rPr>
          <w:rFonts w:ascii="Tahoma" w:hAnsi="Tahoma" w:cs="Tahoma"/>
          <w:b/>
          <w:sz w:val="20"/>
          <w:szCs w:val="20"/>
        </w:rPr>
        <w:t>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r w:rsidR="00710483">
        <w:rPr>
          <w:rFonts w:ascii="Tahoma" w:hAnsi="Tahoma" w:cs="Tahoma"/>
          <w:b/>
          <w:sz w:val="20"/>
          <w:szCs w:val="20"/>
        </w:rPr>
        <w:t xml:space="preserve"> (</w:t>
      </w:r>
      <w:r w:rsidR="00831700">
        <w:rPr>
          <w:rFonts w:ascii="Tahoma" w:hAnsi="Tahoma" w:cs="Tahoma"/>
          <w:b/>
          <w:sz w:val="20"/>
          <w:szCs w:val="20"/>
        </w:rPr>
        <w:t xml:space="preserve">συντελεστής στάθμισης </w:t>
      </w:r>
      <w:r w:rsidR="00E12312" w:rsidRPr="00E12312">
        <w:rPr>
          <w:rFonts w:ascii="Tahoma" w:hAnsi="Tahoma" w:cs="Tahoma"/>
          <w:b/>
          <w:sz w:val="20"/>
          <w:szCs w:val="20"/>
        </w:rPr>
        <w:t>4</w:t>
      </w:r>
      <w:r w:rsidR="00B369C3">
        <w:rPr>
          <w:rFonts w:ascii="Tahoma" w:hAnsi="Tahoma" w:cs="Tahoma"/>
          <w:b/>
          <w:sz w:val="20"/>
          <w:szCs w:val="20"/>
        </w:rPr>
        <w:t>0%</w:t>
      </w:r>
      <w:r w:rsidR="00710483">
        <w:rPr>
          <w:rFonts w:ascii="Tahoma" w:hAnsi="Tahoma" w:cs="Tahoma"/>
          <w:b/>
          <w:sz w:val="20"/>
          <w:szCs w:val="20"/>
        </w:rPr>
        <w:t>)</w:t>
      </w:r>
    </w:p>
    <w:p w14:paraId="0C8E0FAF" w14:textId="77777777"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40FC6419" w14:textId="272B0D02" w:rsidR="00D370C5" w:rsidRDefault="00684ADF" w:rsidP="00C112AF">
      <w:pPr>
        <w:pStyle w:val="ab"/>
        <w:numPr>
          <w:ilvl w:val="0"/>
          <w:numId w:val="28"/>
        </w:numPr>
        <w:tabs>
          <w:tab w:val="clear" w:pos="567"/>
          <w:tab w:val="left" w:pos="0"/>
        </w:tabs>
        <w:spacing w:before="360" w:line="280" w:lineRule="exact"/>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2D431C">
        <w:rPr>
          <w:rFonts w:ascii="Tahoma" w:hAnsi="Tahoma" w:cs="Tahoma"/>
          <w:b/>
          <w:sz w:val="20"/>
          <w:szCs w:val="20"/>
        </w:rPr>
        <w:t xml:space="preserve"> </w:t>
      </w:r>
      <w:r w:rsidR="002D431C" w:rsidRPr="007A4F0D">
        <w:rPr>
          <w:rFonts w:ascii="Tahoma" w:hAnsi="Tahoma" w:cs="Tahoma"/>
          <w:b/>
          <w:sz w:val="20"/>
          <w:szCs w:val="20"/>
        </w:rPr>
        <w:t>(</w:t>
      </w:r>
      <w:r w:rsidR="00831700">
        <w:rPr>
          <w:rFonts w:ascii="Tahoma" w:hAnsi="Tahoma" w:cs="Tahoma"/>
          <w:b/>
          <w:sz w:val="20"/>
          <w:szCs w:val="20"/>
        </w:rPr>
        <w:t xml:space="preserve">συντελεστής στάθμισης </w:t>
      </w:r>
      <w:r w:rsidR="00BD3FCC" w:rsidRPr="007A4F0D">
        <w:rPr>
          <w:rFonts w:ascii="Tahoma" w:hAnsi="Tahoma" w:cs="Tahoma"/>
          <w:b/>
          <w:sz w:val="20"/>
          <w:szCs w:val="20"/>
        </w:rPr>
        <w:t>1</w:t>
      </w:r>
      <w:r w:rsidR="00E12312" w:rsidRPr="00E12312">
        <w:rPr>
          <w:rFonts w:ascii="Tahoma" w:hAnsi="Tahoma" w:cs="Tahoma"/>
          <w:b/>
          <w:sz w:val="20"/>
          <w:szCs w:val="20"/>
        </w:rPr>
        <w:t>0</w:t>
      </w:r>
      <w:r w:rsidR="002D431C" w:rsidRPr="007A4F0D">
        <w:rPr>
          <w:rFonts w:ascii="Tahoma" w:hAnsi="Tahoma" w:cs="Tahoma"/>
          <w:b/>
          <w:sz w:val="20"/>
          <w:szCs w:val="20"/>
        </w:rPr>
        <w:t>%)</w:t>
      </w:r>
      <w:r w:rsidR="005B6CBE" w:rsidRPr="007A4F0D">
        <w:rPr>
          <w:rFonts w:ascii="Tahoma" w:hAnsi="Tahoma" w:cs="Tahoma"/>
          <w:b/>
          <w:sz w:val="20"/>
          <w:szCs w:val="20"/>
        </w:rPr>
        <w:t xml:space="preserve">. </w:t>
      </w:r>
      <w:r w:rsidR="00E6488E" w:rsidRPr="007A4F0D">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2D98DD6A" w14:textId="77777777"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 xml:space="preserve">χαρακτηριστικά </w:t>
      </w:r>
      <w:r w:rsidR="004E5478">
        <w:rPr>
          <w:rFonts w:ascii="Tahoma" w:hAnsi="Tahoma" w:cs="Tahoma"/>
          <w:sz w:val="20"/>
          <w:szCs w:val="20"/>
        </w:rPr>
        <w:t>της,</w:t>
      </w:r>
    </w:p>
    <w:p w14:paraId="5C72E62D" w14:textId="77777777" w:rsidR="00D370C5" w:rsidRPr="0004325B"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υποέργ</w:t>
      </w:r>
      <w:r w:rsidR="00E24941" w:rsidRPr="00D370C5">
        <w:rPr>
          <w:rFonts w:ascii="Tahoma" w:hAnsi="Tahoma" w:cs="Tahoma"/>
          <w:sz w:val="20"/>
          <w:szCs w:val="20"/>
        </w:rPr>
        <w:t>α</w:t>
      </w:r>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r w:rsidR="00447ECA" w:rsidRPr="00D370C5">
        <w:rPr>
          <w:rFonts w:ascii="Tahoma" w:hAnsi="Tahoma" w:cs="Tahoma"/>
          <w:sz w:val="20"/>
          <w:szCs w:val="20"/>
        </w:rPr>
        <w:t>καταλληλότητα δράσεων προβολής και επικοινωνίας ανάλογης έκτασης με την πράξη</w:t>
      </w:r>
      <w:r w:rsidR="00621150" w:rsidRPr="00E8532E">
        <w:rPr>
          <w:rFonts w:ascii="Tahoma" w:hAnsi="Tahoma" w:cs="Tahoma"/>
          <w:sz w:val="20"/>
          <w:szCs w:val="20"/>
        </w:rPr>
        <w:t xml:space="preserve">, σχεδιασμός/εργαλεία/διαδικασίες για την επιτάχυνση ή/και την απλούστευση των </w:t>
      </w:r>
      <w:r w:rsidR="00621150" w:rsidRPr="0004325B">
        <w:rPr>
          <w:rFonts w:ascii="Tahoma" w:hAnsi="Tahoma" w:cs="Tahoma"/>
          <w:sz w:val="20"/>
          <w:szCs w:val="20"/>
        </w:rPr>
        <w:t>ενεργειών διαχείρισης</w:t>
      </w:r>
      <w:r w:rsidRPr="0004325B">
        <w:rPr>
          <w:rFonts w:ascii="Tahoma" w:hAnsi="Tahoma" w:cs="Tahoma"/>
          <w:sz w:val="20"/>
          <w:szCs w:val="20"/>
        </w:rPr>
        <w:t>)</w:t>
      </w:r>
      <w:r w:rsidR="004E5478">
        <w:rPr>
          <w:rFonts w:ascii="Tahoma" w:hAnsi="Tahoma" w:cs="Tahoma"/>
          <w:sz w:val="20"/>
          <w:szCs w:val="20"/>
        </w:rPr>
        <w:t>,</w:t>
      </w:r>
      <w:r w:rsidRPr="0004325B">
        <w:rPr>
          <w:rFonts w:ascii="Tahoma" w:hAnsi="Tahoma" w:cs="Tahoma"/>
          <w:sz w:val="20"/>
          <w:szCs w:val="20"/>
        </w:rPr>
        <w:t xml:space="preserve"> </w:t>
      </w:r>
    </w:p>
    <w:p w14:paraId="3EF52ECE" w14:textId="77777777" w:rsidR="00684ADF" w:rsidRPr="002D7F0E" w:rsidRDefault="00D370C5" w:rsidP="00D370C5">
      <w:pPr>
        <w:pStyle w:val="ab"/>
        <w:tabs>
          <w:tab w:val="clear" w:pos="567"/>
          <w:tab w:val="left" w:pos="426"/>
        </w:tabs>
        <w:spacing w:before="60" w:after="60" w:line="280" w:lineRule="exact"/>
        <w:ind w:left="425"/>
        <w:rPr>
          <w:rFonts w:ascii="Tahoma" w:hAnsi="Tahoma" w:cs="Tahoma"/>
          <w:sz w:val="20"/>
          <w:szCs w:val="20"/>
        </w:rPr>
      </w:pPr>
      <w:r w:rsidRPr="002D7F0E">
        <w:rPr>
          <w:rFonts w:ascii="Tahoma" w:hAnsi="Tahoma" w:cs="Tahoma"/>
          <w:sz w:val="20"/>
          <w:szCs w:val="20"/>
        </w:rPr>
        <w:t>γ</w:t>
      </w:r>
      <w:r w:rsidR="002D15A3" w:rsidRPr="002D7F0E">
        <w:rPr>
          <w:rFonts w:ascii="Tahoma" w:hAnsi="Tahoma" w:cs="Tahoma"/>
          <w:sz w:val="20"/>
          <w:szCs w:val="20"/>
        </w:rPr>
        <w:t xml:space="preserve">) </w:t>
      </w:r>
      <w:r w:rsidR="00684ADF" w:rsidRPr="002D7F0E">
        <w:rPr>
          <w:rFonts w:ascii="Tahoma" w:hAnsi="Tahoma" w:cs="Tahoma"/>
          <w:sz w:val="20"/>
          <w:szCs w:val="20"/>
        </w:rPr>
        <w:t>την αποτύπωση των παραδοτέων της πράξης</w:t>
      </w:r>
      <w:r w:rsidR="004E5478" w:rsidRPr="002D7F0E">
        <w:rPr>
          <w:rFonts w:ascii="Tahoma" w:hAnsi="Tahoma" w:cs="Tahoma"/>
          <w:sz w:val="20"/>
          <w:szCs w:val="20"/>
        </w:rPr>
        <w:t>,</w:t>
      </w:r>
    </w:p>
    <w:p w14:paraId="5F11623C" w14:textId="77777777" w:rsidR="004C6CA3" w:rsidRPr="002D7F0E" w:rsidRDefault="004C6CA3" w:rsidP="004C6CA3">
      <w:pPr>
        <w:pStyle w:val="ab"/>
        <w:tabs>
          <w:tab w:val="left" w:pos="426"/>
        </w:tabs>
        <w:spacing w:before="60" w:after="60" w:line="280" w:lineRule="exact"/>
        <w:ind w:left="426"/>
        <w:rPr>
          <w:rFonts w:ascii="Tahoma" w:hAnsi="Tahoma" w:cs="Tahoma"/>
          <w:sz w:val="20"/>
          <w:szCs w:val="20"/>
        </w:rPr>
      </w:pPr>
      <w:r w:rsidRPr="002D7F0E">
        <w:rPr>
          <w:rFonts w:ascii="Tahoma" w:hAnsi="Tahoma" w:cs="Tahoma"/>
          <w:sz w:val="20"/>
          <w:szCs w:val="20"/>
        </w:rPr>
        <w:t>δ) την αξιοποίηση στοιχείων για την ποιοτική αναβάθμιση των δράσεων καθώς και την ύπαρξη  μηχανισμού ελέγχου για τη διασφάλιση της ποιότητας. Ειδικότερα, εξετάζεται εάν:</w:t>
      </w:r>
    </w:p>
    <w:p w14:paraId="38F289FD" w14:textId="77777777" w:rsidR="004C6CA3" w:rsidRPr="002D7F0E" w:rsidRDefault="004C6CA3" w:rsidP="00C112AF">
      <w:pPr>
        <w:pStyle w:val="ab"/>
        <w:numPr>
          <w:ilvl w:val="0"/>
          <w:numId w:val="35"/>
        </w:numPr>
        <w:tabs>
          <w:tab w:val="left" w:pos="426"/>
        </w:tabs>
        <w:spacing w:before="60" w:after="60" w:line="280" w:lineRule="exact"/>
        <w:rPr>
          <w:rFonts w:ascii="Tahoma" w:hAnsi="Tahoma" w:cs="Tahoma"/>
          <w:sz w:val="20"/>
          <w:szCs w:val="20"/>
        </w:rPr>
      </w:pPr>
      <w:r w:rsidRPr="002D7F0E">
        <w:rPr>
          <w:rFonts w:ascii="Tahoma" w:hAnsi="Tahoma" w:cs="Tahoma"/>
          <w:sz w:val="20"/>
          <w:szCs w:val="20"/>
        </w:rPr>
        <w:t xml:space="preserve">κατά το στάδιο σχεδιασμού της υποβληθείσας πρότασης, έχουν ληφθεί υπόψη στοιχεία (προτάσεις και συμπεράσματα υφιστάμενων μελετών/αξιολογήσεων, ευρήματα/πορίσματα παρατηρητηρίων, καλές πρακτικές, κ.ά. σε περιφερειακό, εθνικό ή/και διεθνές επίπεδο) με σκοπό την αναβάθμιση της ποιότητας των προτεινόμενων δράσεων.  </w:t>
      </w:r>
    </w:p>
    <w:p w14:paraId="4BA481DB" w14:textId="77777777" w:rsidR="004C6CA3" w:rsidRPr="002D7F0E" w:rsidRDefault="004C6CA3" w:rsidP="00C112AF">
      <w:pPr>
        <w:pStyle w:val="ab"/>
        <w:numPr>
          <w:ilvl w:val="0"/>
          <w:numId w:val="35"/>
        </w:numPr>
        <w:tabs>
          <w:tab w:val="left" w:pos="426"/>
        </w:tabs>
        <w:spacing w:before="60" w:after="60" w:line="280" w:lineRule="exact"/>
        <w:rPr>
          <w:rFonts w:ascii="Tahoma" w:hAnsi="Tahoma" w:cs="Tahoma"/>
          <w:sz w:val="20"/>
          <w:szCs w:val="20"/>
        </w:rPr>
      </w:pPr>
      <w:r w:rsidRPr="002D7F0E">
        <w:rPr>
          <w:rFonts w:ascii="Tahoma" w:hAnsi="Tahoma" w:cs="Tahoma"/>
          <w:sz w:val="20"/>
          <w:szCs w:val="20"/>
        </w:rPr>
        <w:t xml:space="preserve">κατά την υλοποίηση της πράξης, προβλέπονται διαδικασίες ελέγχου για τη διασφάλιση της ποιότητας των προτεινόμενων δράσεων.  </w:t>
      </w:r>
    </w:p>
    <w:p w14:paraId="01168B53" w14:textId="77777777" w:rsidR="002D431C" w:rsidRPr="00A749EF" w:rsidRDefault="002D431C" w:rsidP="00C112AF">
      <w:pPr>
        <w:pStyle w:val="ab"/>
        <w:numPr>
          <w:ilvl w:val="0"/>
          <w:numId w:val="10"/>
        </w:numPr>
        <w:spacing w:line="280" w:lineRule="exact"/>
        <w:rPr>
          <w:rFonts w:ascii="Tahoma" w:hAnsi="Tahoma" w:cs="Tahoma"/>
          <w:b/>
          <w:sz w:val="20"/>
          <w:szCs w:val="20"/>
        </w:rPr>
      </w:pPr>
      <w:r w:rsidRPr="00A749EF">
        <w:rPr>
          <w:rFonts w:ascii="Tahoma" w:hAnsi="Tahoma" w:cs="Tahoma"/>
          <w:b/>
          <w:sz w:val="20"/>
          <w:szCs w:val="20"/>
        </w:rPr>
        <w:t>Το κριτήριο βαθμολογείται μ</w:t>
      </w:r>
      <w:r w:rsidR="001921FB" w:rsidRPr="00A749EF">
        <w:rPr>
          <w:rFonts w:ascii="Tahoma" w:hAnsi="Tahoma" w:cs="Tahoma"/>
          <w:b/>
          <w:sz w:val="20"/>
          <w:szCs w:val="20"/>
        </w:rPr>
        <w:t xml:space="preserve">ε ελάχιστη αποδεκτή βαθμολογία. </w:t>
      </w:r>
      <w:r w:rsidRPr="00A749EF">
        <w:rPr>
          <w:rFonts w:ascii="Tahoma" w:hAnsi="Tahoma" w:cs="Tahoma"/>
          <w:b/>
          <w:sz w:val="20"/>
          <w:szCs w:val="20"/>
        </w:rPr>
        <w:t>Η κλίμακα της βαθμολογίας ορίζεται από 1 έως 10</w:t>
      </w:r>
      <w:r w:rsidR="00B20F02" w:rsidRPr="00A749EF">
        <w:rPr>
          <w:rFonts w:ascii="Tahoma" w:hAnsi="Tahoma" w:cs="Tahoma"/>
          <w:b/>
          <w:sz w:val="20"/>
          <w:szCs w:val="20"/>
        </w:rPr>
        <w:t xml:space="preserve"> </w:t>
      </w:r>
      <w:r w:rsidR="00B20F02" w:rsidRPr="00A749EF">
        <w:rPr>
          <w:rFonts w:cs="Tahoma"/>
          <w:b/>
        </w:rPr>
        <w:t>(</w:t>
      </w:r>
      <w:r w:rsidR="00B20F02" w:rsidRPr="00A749EF">
        <w:rPr>
          <w:rFonts w:ascii="Tahoma" w:hAnsi="Tahoma" w:cs="Tahoma"/>
          <w:b/>
          <w:sz w:val="20"/>
          <w:szCs w:val="20"/>
        </w:rPr>
        <w:t>με ακρίβεια πρώτου δεκαδικού ψηφίου)</w:t>
      </w:r>
      <w:r w:rsidRPr="00A749EF">
        <w:rPr>
          <w:rFonts w:ascii="Tahoma" w:hAnsi="Tahoma" w:cs="Tahoma"/>
          <w:b/>
          <w:sz w:val="20"/>
          <w:szCs w:val="20"/>
        </w:rPr>
        <w:t>. Η ελάχιστη αποδεκτή βαθμολογία ορίζεται σε πέντε (</w:t>
      </w:r>
      <w:r w:rsidR="00B20F02" w:rsidRPr="00A749EF">
        <w:rPr>
          <w:rFonts w:ascii="Tahoma" w:hAnsi="Tahoma" w:cs="Tahoma"/>
          <w:b/>
          <w:sz w:val="20"/>
          <w:szCs w:val="20"/>
        </w:rPr>
        <w:t>5</w:t>
      </w:r>
      <w:r w:rsidRPr="00A749EF">
        <w:rPr>
          <w:rFonts w:ascii="Tahoma" w:hAnsi="Tahoma" w:cs="Tahoma"/>
          <w:b/>
          <w:sz w:val="20"/>
          <w:szCs w:val="20"/>
        </w:rPr>
        <w:t>). Πρόταση με βαθμολογία χαμηλότερη της ελάχιστα αποδεκτής απορρίπτεται.</w:t>
      </w:r>
    </w:p>
    <w:p w14:paraId="58EB9DAE" w14:textId="77777777" w:rsidR="00924B4C" w:rsidRPr="00A749EF" w:rsidRDefault="00924B4C" w:rsidP="00924B4C">
      <w:pPr>
        <w:pStyle w:val="ab"/>
        <w:spacing w:line="280" w:lineRule="exact"/>
        <w:ind w:left="720"/>
        <w:rPr>
          <w:rFonts w:ascii="Tahoma" w:hAnsi="Tahoma" w:cs="Tahoma"/>
          <w:b/>
          <w:sz w:val="20"/>
          <w:szCs w:val="20"/>
        </w:rPr>
      </w:pPr>
    </w:p>
    <w:p w14:paraId="620D14B2" w14:textId="6C331AAE" w:rsidR="00953230" w:rsidRPr="00A749EF" w:rsidRDefault="00CF71AC" w:rsidP="00C112AF">
      <w:pPr>
        <w:pStyle w:val="ab"/>
        <w:numPr>
          <w:ilvl w:val="0"/>
          <w:numId w:val="20"/>
        </w:numPr>
        <w:tabs>
          <w:tab w:val="left" w:pos="0"/>
        </w:tabs>
        <w:spacing w:before="0" w:after="120" w:line="280" w:lineRule="exact"/>
        <w:ind w:left="284" w:hanging="284"/>
        <w:rPr>
          <w:rFonts w:ascii="Tahoma" w:hAnsi="Tahoma" w:cs="Tahoma"/>
          <w:sz w:val="20"/>
          <w:szCs w:val="20"/>
        </w:rPr>
      </w:pPr>
      <w:r w:rsidRPr="00A749EF">
        <w:rPr>
          <w:rFonts w:ascii="Tahoma" w:hAnsi="Tahoma" w:cs="Tahoma"/>
          <w:b/>
          <w:sz w:val="20"/>
          <w:szCs w:val="20"/>
        </w:rPr>
        <w:t>Σ</w:t>
      </w:r>
      <w:r w:rsidR="004E5478" w:rsidRPr="00A749EF">
        <w:rPr>
          <w:rFonts w:ascii="Tahoma" w:hAnsi="Tahoma" w:cs="Tahoma"/>
          <w:b/>
          <w:sz w:val="20"/>
          <w:szCs w:val="20"/>
        </w:rPr>
        <w:t xml:space="preserve">υνάφεια της πράξης με τις </w:t>
      </w:r>
      <w:r w:rsidR="00D37E89" w:rsidRPr="00A749EF">
        <w:rPr>
          <w:rFonts w:ascii="Tahoma" w:hAnsi="Tahoma" w:cs="Tahoma"/>
          <w:b/>
          <w:sz w:val="20"/>
          <w:szCs w:val="20"/>
        </w:rPr>
        <w:t xml:space="preserve">εγκεκριμένες </w:t>
      </w:r>
      <w:r w:rsidR="004E5478" w:rsidRPr="00A749EF">
        <w:rPr>
          <w:rFonts w:ascii="Tahoma" w:hAnsi="Tahoma" w:cs="Tahoma"/>
          <w:b/>
          <w:sz w:val="20"/>
          <w:szCs w:val="20"/>
        </w:rPr>
        <w:t xml:space="preserve">Στρατηγικές, το θεσμικό πλαίσιο και </w:t>
      </w:r>
      <w:r w:rsidR="00DE0C8E">
        <w:rPr>
          <w:rFonts w:ascii="Tahoma" w:hAnsi="Tahoma" w:cs="Tahoma"/>
          <w:b/>
          <w:sz w:val="20"/>
          <w:szCs w:val="20"/>
        </w:rPr>
        <w:t>τον</w:t>
      </w:r>
      <w:r w:rsidR="00D37E89" w:rsidRPr="00A749EF">
        <w:rPr>
          <w:rFonts w:ascii="Tahoma" w:hAnsi="Tahoma" w:cs="Tahoma"/>
          <w:b/>
          <w:sz w:val="20"/>
          <w:szCs w:val="20"/>
        </w:rPr>
        <w:t xml:space="preserve"> Μηχανισμό Διάγνωσης </w:t>
      </w:r>
      <w:r w:rsidR="00B75241" w:rsidRPr="00A749EF">
        <w:rPr>
          <w:rFonts w:ascii="Tahoma" w:hAnsi="Tahoma" w:cs="Tahoma"/>
          <w:b/>
          <w:sz w:val="20"/>
          <w:szCs w:val="20"/>
        </w:rPr>
        <w:t>Αναγκών Αγοράς Ε</w:t>
      </w:r>
      <w:r w:rsidR="00D37E89" w:rsidRPr="00A749EF">
        <w:rPr>
          <w:rFonts w:ascii="Tahoma" w:hAnsi="Tahoma" w:cs="Tahoma"/>
          <w:b/>
          <w:sz w:val="20"/>
          <w:szCs w:val="20"/>
        </w:rPr>
        <w:t>ργασίας ή/</w:t>
      </w:r>
      <w:r w:rsidR="009F5F2B" w:rsidRPr="00A749EF">
        <w:rPr>
          <w:rFonts w:ascii="Tahoma" w:hAnsi="Tahoma" w:cs="Tahoma"/>
          <w:b/>
          <w:sz w:val="20"/>
          <w:szCs w:val="20"/>
        </w:rPr>
        <w:t xml:space="preserve">και </w:t>
      </w:r>
      <w:r w:rsidR="00D37E89" w:rsidRPr="00A749EF">
        <w:rPr>
          <w:rFonts w:ascii="Tahoma" w:hAnsi="Tahoma" w:cs="Tahoma"/>
          <w:b/>
          <w:sz w:val="20"/>
          <w:szCs w:val="20"/>
        </w:rPr>
        <w:t xml:space="preserve">άλλα </w:t>
      </w:r>
      <w:r w:rsidR="009F5F2B" w:rsidRPr="00A749EF">
        <w:rPr>
          <w:rFonts w:ascii="Tahoma" w:hAnsi="Tahoma" w:cs="Tahoma"/>
          <w:b/>
          <w:sz w:val="20"/>
          <w:szCs w:val="20"/>
        </w:rPr>
        <w:t>μέτρα</w:t>
      </w:r>
      <w:r w:rsidR="004E5478" w:rsidRPr="00A749EF">
        <w:rPr>
          <w:rFonts w:ascii="Tahoma" w:hAnsi="Tahoma" w:cs="Tahoma"/>
          <w:b/>
          <w:sz w:val="20"/>
          <w:szCs w:val="20"/>
        </w:rPr>
        <w:t xml:space="preserve"> που έχουν εκπονηθεί για την εκπλήρωση του Αναγκαίου Όρου/των Αναγκαίων Όρων.</w:t>
      </w:r>
      <w:r w:rsidR="00AD29FE" w:rsidRPr="00A749EF">
        <w:rPr>
          <w:rFonts w:ascii="Tahoma" w:hAnsi="Tahoma" w:cs="Tahoma"/>
          <w:b/>
          <w:sz w:val="20"/>
          <w:szCs w:val="20"/>
        </w:rPr>
        <w:t xml:space="preserve"> </w:t>
      </w:r>
      <w:r w:rsidR="00C112AF">
        <w:rPr>
          <w:rFonts w:ascii="Tahoma" w:hAnsi="Tahoma" w:cs="Tahoma"/>
          <w:sz w:val="20"/>
          <w:szCs w:val="20"/>
        </w:rPr>
        <w:t>Ειδικότερα, εξετάζονται</w:t>
      </w:r>
      <w:r w:rsidR="00953230" w:rsidRPr="00A749EF">
        <w:rPr>
          <w:rFonts w:ascii="Tahoma" w:hAnsi="Tahoma" w:cs="Tahoma"/>
          <w:sz w:val="20"/>
          <w:szCs w:val="20"/>
        </w:rPr>
        <w:t>:</w:t>
      </w:r>
    </w:p>
    <w:p w14:paraId="2ADFD8F7" w14:textId="1ACF36D8" w:rsidR="00D1204F" w:rsidRPr="002D7F0E" w:rsidRDefault="00C112AF" w:rsidP="00D1204F">
      <w:pPr>
        <w:pStyle w:val="ab"/>
        <w:tabs>
          <w:tab w:val="left" w:pos="0"/>
        </w:tabs>
        <w:spacing w:before="0" w:after="120" w:line="280" w:lineRule="exact"/>
        <w:ind w:left="785"/>
        <w:rPr>
          <w:rFonts w:ascii="Tahoma" w:hAnsi="Tahoma" w:cs="Tahoma"/>
          <w:sz w:val="20"/>
          <w:szCs w:val="20"/>
        </w:rPr>
      </w:pPr>
      <w:r w:rsidRPr="002D7F0E">
        <w:rPr>
          <w:rFonts w:ascii="Tahoma" w:hAnsi="Tahoma" w:cs="Tahoma"/>
          <w:sz w:val="20"/>
          <w:szCs w:val="20"/>
        </w:rPr>
        <w:t xml:space="preserve">(α) η συνάφεια της πράξης με </w:t>
      </w:r>
      <w:r w:rsidR="00D1204F" w:rsidRPr="002D7F0E">
        <w:rPr>
          <w:rFonts w:ascii="Tahoma" w:hAnsi="Tahoma" w:cs="Tahoma"/>
          <w:sz w:val="20"/>
          <w:szCs w:val="20"/>
        </w:rPr>
        <w:t>το πλαίσιο του Αναγκαίου Όρου 4.3</w:t>
      </w:r>
      <w:r w:rsidR="0064470A" w:rsidRPr="002D7F0E">
        <w:rPr>
          <w:rFonts w:ascii="Tahoma" w:hAnsi="Tahoma" w:cs="Tahoma"/>
          <w:sz w:val="20"/>
          <w:szCs w:val="20"/>
        </w:rPr>
        <w:t xml:space="preserve"> «Στρατηγικό πλαίσιο πολιτικής για το σύστημα εκπαίδευσης και κατάρτισης σε όλα τα επίπεδα»</w:t>
      </w:r>
      <w:r w:rsidR="00D1204F" w:rsidRPr="002D7F0E">
        <w:rPr>
          <w:rFonts w:ascii="Tahoma" w:hAnsi="Tahoma" w:cs="Tahoma"/>
          <w:sz w:val="20"/>
          <w:szCs w:val="20"/>
        </w:rPr>
        <w:t xml:space="preserve">, όπως έχει εγκριθεί και </w:t>
      </w:r>
      <w:r w:rsidR="00CE1720" w:rsidRPr="00E8059A">
        <w:rPr>
          <w:rFonts w:ascii="Tahoma" w:hAnsi="Tahoma" w:cs="Tahoma"/>
          <w:sz w:val="20"/>
          <w:szCs w:val="20"/>
        </w:rPr>
        <w:t>ιδίως</w:t>
      </w:r>
      <w:r w:rsidR="00D1204F" w:rsidRPr="002D7F0E">
        <w:rPr>
          <w:rFonts w:ascii="Tahoma" w:hAnsi="Tahoma" w:cs="Tahoma"/>
          <w:sz w:val="20"/>
          <w:szCs w:val="20"/>
        </w:rPr>
        <w:t xml:space="preserve"> με το Στρατηγικό Σχέδιο Πολιτικής για την Επαγγελματική Εκπαίδευση και Κατάρτιση, Διά Βίου Μάθηση και Νεολαία (Ε.Ε.Κ., Δ.Β.Μ. και Ν.) 2022-2024</w:t>
      </w:r>
      <w:r w:rsidR="00C35357" w:rsidRPr="002D7F0E">
        <w:rPr>
          <w:rFonts w:ascii="Tahoma" w:hAnsi="Tahoma" w:cs="Tahoma"/>
          <w:sz w:val="20"/>
          <w:szCs w:val="20"/>
        </w:rPr>
        <w:t xml:space="preserve"> ή</w:t>
      </w:r>
      <w:r w:rsidR="00D1204F" w:rsidRPr="002D7F0E">
        <w:rPr>
          <w:rFonts w:ascii="Tahoma" w:hAnsi="Tahoma" w:cs="Tahoma"/>
          <w:sz w:val="20"/>
          <w:szCs w:val="20"/>
        </w:rPr>
        <w:t xml:space="preserve"> όπως ισχύει, και τους Στρατηγικούς Στόχους (ΣΣ) 1-6 (ανάπτυξη και ενδυνάμωση της Δ.Β.Μ. με έμφαση στην ποιότητα των παρεχόμενων προγραμμάτων, ενίσχυση της εξωστρέφειας, της συνεργασίας και της κινητικότητας, ισότιμη πρόσβαση στη Δ.Β.Μ. με έμφαση στις ευάλωτες ομάδες και τον πληθυσμό χαμηλών προσόντων, προώθηση ψηφιακού μετασχηματισμού, αναβάθμιση των υποδομών και του εξοπλισμού των Εκπαιδευτικών Μονάδων, ανάπτυξη αξιόπιστου και σύγχρονου συστήματος διακυβέρνησης της Δ.Β.Μ.) καθώς και ευρύτερα με το θεσμικό πλαίσιο που διέπει την Ε.Ε.Κ. - Δ.Β.Μ., όπως ισχύει και ειδικότερα:</w:t>
      </w:r>
    </w:p>
    <w:p w14:paraId="68934F93" w14:textId="0048C012" w:rsidR="00D1204F" w:rsidRPr="002D7F0E" w:rsidRDefault="00E57AE0" w:rsidP="00040FD6">
      <w:pPr>
        <w:pStyle w:val="ab"/>
        <w:tabs>
          <w:tab w:val="left" w:pos="0"/>
        </w:tabs>
        <w:spacing w:before="0" w:after="120" w:line="280" w:lineRule="exact"/>
        <w:ind w:left="1276"/>
        <w:rPr>
          <w:rFonts w:ascii="Tahoma" w:hAnsi="Tahoma" w:cs="Tahoma"/>
          <w:sz w:val="20"/>
          <w:szCs w:val="20"/>
        </w:rPr>
      </w:pPr>
      <w:r>
        <w:rPr>
          <w:rFonts w:ascii="Tahoma" w:hAnsi="Tahoma" w:cs="Tahoma"/>
          <w:sz w:val="20"/>
          <w:szCs w:val="20"/>
        </w:rPr>
        <w:lastRenderedPageBreak/>
        <w:t xml:space="preserve">1. </w:t>
      </w:r>
      <w:r w:rsidR="00D1204F" w:rsidRPr="002D7F0E">
        <w:rPr>
          <w:rFonts w:ascii="Tahoma" w:hAnsi="Tahoma" w:cs="Tahoma"/>
          <w:sz w:val="20"/>
          <w:szCs w:val="20"/>
        </w:rPr>
        <w:t xml:space="preserve">Το Ν. 4763/2020 (ΦΕΚ 254/Α/21-12-2020) «Εθνικό Σύστημα Επαγγελματικής Εκπαίδευσης, Κατάρτισης και Διά Βίου Μάθησης, ενσωμάτωση στην ελληνική νομοθεσία της Οδηγίας (ΕΕ) 2018/958 του Ευρωπαϊκού Κοινοβουλίου και του Συμβουλίου της 28ης Ιουνίου 2018 σχετικά με τον έλεγχο αναλογικότητας πριν από τη θέσπιση νέας νομοθετικής κατοχύρωσης των επαγγελμάτων (EE L 173), κύρωση της Συμφωνίας μεταξύ της Κυβέρνησης της Ελληνικής Δημοκρατίας και της Κυβέρνησης της Ομοσπονδιακής Δημοκρατίας της Γερμανίας για το </w:t>
      </w:r>
      <w:proofErr w:type="spellStart"/>
      <w:r w:rsidR="00D1204F" w:rsidRPr="002D7F0E">
        <w:rPr>
          <w:rFonts w:ascii="Tahoma" w:hAnsi="Tahoma" w:cs="Tahoma"/>
          <w:sz w:val="20"/>
          <w:szCs w:val="20"/>
        </w:rPr>
        <w:t>Ελληνογερμανικό</w:t>
      </w:r>
      <w:proofErr w:type="spellEnd"/>
      <w:r w:rsidR="00D1204F" w:rsidRPr="002D7F0E">
        <w:rPr>
          <w:rFonts w:ascii="Tahoma" w:hAnsi="Tahoma" w:cs="Tahoma"/>
          <w:sz w:val="20"/>
          <w:szCs w:val="20"/>
        </w:rPr>
        <w:t xml:space="preserve"> Ίδρυμα Νεολαίας και άλλες διατάξεις»</w:t>
      </w:r>
      <w:r w:rsidR="00CA2DC5" w:rsidRPr="00CA2DC5">
        <w:rPr>
          <w:rFonts w:ascii="Tahoma" w:hAnsi="Tahoma" w:cs="Tahoma"/>
          <w:sz w:val="20"/>
          <w:szCs w:val="20"/>
        </w:rPr>
        <w:t xml:space="preserve">, </w:t>
      </w:r>
      <w:r w:rsidR="00CA2DC5">
        <w:rPr>
          <w:rFonts w:ascii="Tahoma" w:hAnsi="Tahoma" w:cs="Tahoma"/>
          <w:sz w:val="20"/>
          <w:szCs w:val="20"/>
        </w:rPr>
        <w:t>όπως ισχύει</w:t>
      </w:r>
      <w:bookmarkStart w:id="12" w:name="_GoBack"/>
      <w:bookmarkEnd w:id="12"/>
      <w:r w:rsidR="00D1204F" w:rsidRPr="002D7F0E">
        <w:rPr>
          <w:rFonts w:ascii="Tahoma" w:hAnsi="Tahoma" w:cs="Tahoma"/>
          <w:sz w:val="20"/>
          <w:szCs w:val="20"/>
        </w:rPr>
        <w:t>.</w:t>
      </w:r>
    </w:p>
    <w:p w14:paraId="2D358A61" w14:textId="32237931" w:rsidR="00841AC5" w:rsidRPr="00841AC5" w:rsidRDefault="00E57AE0" w:rsidP="00040FD6">
      <w:pPr>
        <w:pStyle w:val="ab"/>
        <w:tabs>
          <w:tab w:val="left" w:pos="0"/>
        </w:tabs>
        <w:spacing w:before="0" w:after="120" w:line="280" w:lineRule="exact"/>
        <w:ind w:left="1276"/>
        <w:rPr>
          <w:rFonts w:ascii="Tahoma" w:hAnsi="Tahoma" w:cs="Tahoma"/>
          <w:sz w:val="20"/>
          <w:szCs w:val="20"/>
          <w:highlight w:val="yellow"/>
        </w:rPr>
      </w:pPr>
      <w:r>
        <w:rPr>
          <w:rFonts w:ascii="Tahoma" w:hAnsi="Tahoma" w:cs="Tahoma"/>
          <w:sz w:val="20"/>
          <w:szCs w:val="20"/>
        </w:rPr>
        <w:t xml:space="preserve">2. </w:t>
      </w:r>
      <w:r w:rsidR="00841AC5">
        <w:rPr>
          <w:rFonts w:ascii="Tahoma" w:hAnsi="Tahoma" w:cs="Tahoma"/>
          <w:sz w:val="20"/>
          <w:szCs w:val="20"/>
          <w:lang w:val="en-US"/>
        </w:rPr>
        <w:t>To</w:t>
      </w:r>
      <w:r w:rsidR="00841AC5" w:rsidRPr="00A53B7A">
        <w:rPr>
          <w:rFonts w:ascii="Tahoma" w:hAnsi="Tahoma" w:cs="Tahoma"/>
          <w:sz w:val="20"/>
          <w:szCs w:val="20"/>
        </w:rPr>
        <w:t xml:space="preserve"> </w:t>
      </w:r>
      <w:r w:rsidR="00841AC5">
        <w:rPr>
          <w:rFonts w:ascii="Tahoma" w:hAnsi="Tahoma" w:cs="Tahoma"/>
          <w:sz w:val="20"/>
          <w:szCs w:val="20"/>
          <w:lang w:val="en-US"/>
        </w:rPr>
        <w:t>N</w:t>
      </w:r>
      <w:r w:rsidR="00841AC5" w:rsidRPr="00841AC5">
        <w:rPr>
          <w:rFonts w:ascii="Tahoma" w:hAnsi="Tahoma" w:cs="Tahoma"/>
          <w:sz w:val="20"/>
          <w:szCs w:val="20"/>
        </w:rPr>
        <w:t>. 5082/2024 (ΦΕΚ 9/Α/19-01-2024) «Ενίσχυση του Εθνικού Συστήματος Επαγγελματικής Εκπαίδευσης και Κατάρτισης και άλλες επείγουσες διατάξεις», όπως ισχύει.</w:t>
      </w:r>
    </w:p>
    <w:p w14:paraId="76609E0E" w14:textId="42C597B8" w:rsidR="00D1204F" w:rsidRPr="002D7F0E" w:rsidRDefault="00E57AE0" w:rsidP="00040FD6">
      <w:pPr>
        <w:pStyle w:val="ab"/>
        <w:tabs>
          <w:tab w:val="left" w:pos="0"/>
        </w:tabs>
        <w:spacing w:before="0" w:after="120" w:line="280" w:lineRule="exact"/>
        <w:ind w:left="1276"/>
        <w:rPr>
          <w:rFonts w:ascii="Tahoma" w:hAnsi="Tahoma" w:cs="Tahoma"/>
          <w:sz w:val="20"/>
          <w:szCs w:val="20"/>
        </w:rPr>
      </w:pPr>
      <w:r>
        <w:rPr>
          <w:rFonts w:ascii="Tahoma" w:hAnsi="Tahoma" w:cs="Tahoma"/>
          <w:sz w:val="20"/>
          <w:szCs w:val="20"/>
        </w:rPr>
        <w:t>3.</w:t>
      </w:r>
      <w:r w:rsidR="00040FD6" w:rsidRPr="002D7F0E">
        <w:rPr>
          <w:rFonts w:ascii="Tahoma" w:hAnsi="Tahoma" w:cs="Tahoma"/>
          <w:sz w:val="20"/>
          <w:szCs w:val="20"/>
        </w:rPr>
        <w:t xml:space="preserve"> </w:t>
      </w:r>
      <w:r w:rsidR="00D1204F" w:rsidRPr="002D7F0E">
        <w:rPr>
          <w:rFonts w:ascii="Tahoma" w:hAnsi="Tahoma" w:cs="Tahoma"/>
          <w:sz w:val="20"/>
          <w:szCs w:val="20"/>
        </w:rPr>
        <w:t>Την υπ’ αριθ. 82759/29-08-2022 (ΦΕΚ 4581/Β/30-08-2022) ΚΥΑ με θέμα «Σύστημα Σχεδιασμού και Διαχείρισης της υλοποίησης συγχρηματοδοτούμενων / επιδοτούμενων προγραμμάτων μη τυπικής μάθησης, Συνεχιζόμενης Επαγγελματικής Κατάρτισης (Σ.Ε.Κ.) και Γενικής Εκπαίδευσης Ενηλίκων (Γ.Ε.Ε).</w:t>
      </w:r>
      <w:r w:rsidR="00A13B6D" w:rsidRPr="002D7F0E">
        <w:rPr>
          <w:rFonts w:ascii="Tahoma" w:hAnsi="Tahoma" w:cs="Tahoma"/>
          <w:sz w:val="20"/>
          <w:szCs w:val="20"/>
        </w:rPr>
        <w:t>»</w:t>
      </w:r>
      <w:r w:rsidR="00D1204F" w:rsidRPr="002D7F0E">
        <w:rPr>
          <w:rFonts w:ascii="Tahoma" w:hAnsi="Tahoma" w:cs="Tahoma"/>
          <w:sz w:val="20"/>
          <w:szCs w:val="20"/>
        </w:rPr>
        <w:t xml:space="preserve"> καθώς και την υπ’ αριθ. 90063/20-09-2022 (ΦΕΚ 4963/Β/22-09-2022) ΚΥΑ για την τροποποίηση αυτής.</w:t>
      </w:r>
    </w:p>
    <w:p w14:paraId="5A9EAA6D" w14:textId="269A0CDB" w:rsidR="005A5A68" w:rsidRDefault="00C5313D" w:rsidP="00CE1720">
      <w:pPr>
        <w:pStyle w:val="ab"/>
        <w:tabs>
          <w:tab w:val="left" w:pos="0"/>
        </w:tabs>
        <w:spacing w:before="0" w:after="120" w:line="280" w:lineRule="exact"/>
        <w:ind w:left="782"/>
        <w:rPr>
          <w:rFonts w:ascii="Tahoma" w:hAnsi="Tahoma" w:cs="Tahoma"/>
          <w:sz w:val="20"/>
          <w:szCs w:val="20"/>
        </w:rPr>
      </w:pPr>
      <w:r w:rsidRPr="002D7F0E">
        <w:rPr>
          <w:rFonts w:ascii="Tahoma" w:hAnsi="Tahoma" w:cs="Tahoma"/>
          <w:sz w:val="20"/>
          <w:szCs w:val="20"/>
        </w:rPr>
        <w:t xml:space="preserve">(β) Εάν, για την επιλογή θεματικών αντικειμένων των προγραμμάτων της </w:t>
      </w:r>
      <w:r w:rsidR="009B7E28">
        <w:rPr>
          <w:rFonts w:ascii="Tahoma" w:hAnsi="Tahoma" w:cs="Tahoma"/>
          <w:sz w:val="20"/>
          <w:szCs w:val="20"/>
        </w:rPr>
        <w:t xml:space="preserve">Διά Βίου Μάθησης (Δ.Β.Μ.) </w:t>
      </w:r>
      <w:r w:rsidR="00566160">
        <w:rPr>
          <w:rFonts w:ascii="Tahoma" w:hAnsi="Tahoma" w:cs="Tahoma"/>
          <w:sz w:val="20"/>
          <w:szCs w:val="20"/>
        </w:rPr>
        <w:t>-</w:t>
      </w:r>
      <w:r w:rsidR="009B7E28">
        <w:rPr>
          <w:rFonts w:ascii="Tahoma" w:hAnsi="Tahoma" w:cs="Tahoma"/>
          <w:sz w:val="20"/>
          <w:szCs w:val="20"/>
        </w:rPr>
        <w:t xml:space="preserve"> </w:t>
      </w:r>
      <w:r w:rsidRPr="002D7F0E">
        <w:rPr>
          <w:rFonts w:ascii="Tahoma" w:hAnsi="Tahoma" w:cs="Tahoma"/>
          <w:sz w:val="20"/>
          <w:szCs w:val="20"/>
        </w:rPr>
        <w:t>Γενικής Εκπαίδευσης Ενηλίκων (Γ.Ε.Ε.)</w:t>
      </w:r>
      <w:r w:rsidR="009B7E28">
        <w:rPr>
          <w:rFonts w:ascii="Tahoma" w:hAnsi="Tahoma" w:cs="Tahoma"/>
          <w:sz w:val="20"/>
          <w:szCs w:val="20"/>
        </w:rPr>
        <w:t>,</w:t>
      </w:r>
      <w:r w:rsidRPr="002D7F0E">
        <w:rPr>
          <w:rFonts w:ascii="Tahoma" w:hAnsi="Tahoma" w:cs="Tahoma"/>
          <w:sz w:val="20"/>
          <w:szCs w:val="20"/>
        </w:rPr>
        <w:t xml:space="preserve"> </w:t>
      </w:r>
      <w:r w:rsidRPr="001969F7">
        <w:rPr>
          <w:rFonts w:ascii="Tahoma" w:hAnsi="Tahoma" w:cs="Tahoma"/>
          <w:b/>
          <w:sz w:val="20"/>
          <w:szCs w:val="20"/>
        </w:rPr>
        <w:t>ο δυνητικός Δικαιούχος</w:t>
      </w:r>
      <w:r w:rsidR="00CE1720">
        <w:rPr>
          <w:rFonts w:ascii="Tahoma" w:hAnsi="Tahoma" w:cs="Tahoma"/>
          <w:sz w:val="20"/>
          <w:szCs w:val="20"/>
        </w:rPr>
        <w:t>,</w:t>
      </w:r>
      <w:r w:rsidRPr="002D7F0E">
        <w:rPr>
          <w:rFonts w:ascii="Tahoma" w:hAnsi="Tahoma" w:cs="Tahoma"/>
          <w:sz w:val="20"/>
          <w:szCs w:val="20"/>
        </w:rPr>
        <w:t xml:space="preserve"> </w:t>
      </w:r>
      <w:r w:rsidR="00CE1720">
        <w:rPr>
          <w:rFonts w:ascii="Tahoma" w:hAnsi="Tahoma" w:cs="Tahoma"/>
          <w:sz w:val="20"/>
          <w:szCs w:val="20"/>
        </w:rPr>
        <w:t xml:space="preserve">σύμφωνα με την παρ. 3.1.2 </w:t>
      </w:r>
      <w:r w:rsidR="009B7E28">
        <w:rPr>
          <w:rFonts w:ascii="Tahoma" w:hAnsi="Tahoma" w:cs="Tahoma"/>
          <w:sz w:val="20"/>
          <w:szCs w:val="20"/>
        </w:rPr>
        <w:t>«</w:t>
      </w:r>
      <w:r w:rsidR="009B7E28" w:rsidRPr="00CE1720">
        <w:rPr>
          <w:rFonts w:ascii="Tahoma" w:hAnsi="Tahoma" w:cs="Tahoma"/>
          <w:sz w:val="20"/>
          <w:szCs w:val="20"/>
        </w:rPr>
        <w:t>Επιλογή Θεματικών Αντικειμένων προγραμμάτων Γ.Ε.Ε.</w:t>
      </w:r>
      <w:r w:rsidR="009B7E28">
        <w:rPr>
          <w:rFonts w:ascii="Tahoma" w:hAnsi="Tahoma" w:cs="Tahoma"/>
          <w:sz w:val="20"/>
          <w:szCs w:val="20"/>
        </w:rPr>
        <w:t xml:space="preserve">» </w:t>
      </w:r>
      <w:r w:rsidR="00CE1720" w:rsidRPr="009B7E28">
        <w:rPr>
          <w:rFonts w:ascii="Tahoma" w:hAnsi="Tahoma" w:cs="Tahoma"/>
          <w:sz w:val="20"/>
          <w:szCs w:val="20"/>
        </w:rPr>
        <w:t>της ως άνω ΚΥΑ</w:t>
      </w:r>
      <w:r w:rsidR="006D5698">
        <w:rPr>
          <w:rFonts w:ascii="Tahoma" w:hAnsi="Tahoma" w:cs="Tahoma"/>
          <w:sz w:val="20"/>
          <w:szCs w:val="20"/>
        </w:rPr>
        <w:t xml:space="preserve">: </w:t>
      </w:r>
    </w:p>
    <w:p w14:paraId="48D9034E" w14:textId="77777777" w:rsidR="005A5A68" w:rsidRDefault="00CE1720" w:rsidP="005A5A68">
      <w:pPr>
        <w:pStyle w:val="ab"/>
        <w:tabs>
          <w:tab w:val="left" w:pos="0"/>
        </w:tabs>
        <w:spacing w:before="0" w:after="120" w:line="280" w:lineRule="exact"/>
        <w:ind w:left="1276"/>
        <w:rPr>
          <w:rFonts w:ascii="Tahoma" w:hAnsi="Tahoma" w:cs="Tahoma"/>
          <w:b/>
          <w:sz w:val="20"/>
          <w:szCs w:val="20"/>
        </w:rPr>
      </w:pPr>
      <w:r>
        <w:rPr>
          <w:rFonts w:ascii="Tahoma" w:hAnsi="Tahoma" w:cs="Tahoma"/>
          <w:sz w:val="20"/>
          <w:szCs w:val="20"/>
        </w:rPr>
        <w:t>«</w:t>
      </w:r>
      <w:r w:rsidRPr="00CE1720">
        <w:rPr>
          <w:rFonts w:ascii="Tahoma" w:hAnsi="Tahoma" w:cs="Tahoma"/>
          <w:sz w:val="20"/>
          <w:szCs w:val="20"/>
        </w:rPr>
        <w:t>Η επιλογή των θεμ</w:t>
      </w:r>
      <w:r>
        <w:rPr>
          <w:rFonts w:ascii="Tahoma" w:hAnsi="Tahoma" w:cs="Tahoma"/>
          <w:sz w:val="20"/>
          <w:szCs w:val="20"/>
        </w:rPr>
        <w:t>ατικών αντικειμένων των προγραμ</w:t>
      </w:r>
      <w:r w:rsidRPr="00CE1720">
        <w:rPr>
          <w:rFonts w:ascii="Tahoma" w:hAnsi="Tahoma" w:cs="Tahoma"/>
          <w:sz w:val="20"/>
          <w:szCs w:val="20"/>
        </w:rPr>
        <w:t>μάτων Γενικής Εκπαίδευσης Ενηλίκων προκύπτει κατόπιν</w:t>
      </w:r>
      <w:r>
        <w:rPr>
          <w:rFonts w:ascii="Tahoma" w:hAnsi="Tahoma" w:cs="Tahoma"/>
          <w:sz w:val="20"/>
          <w:szCs w:val="20"/>
        </w:rPr>
        <w:t xml:space="preserve"> </w:t>
      </w:r>
      <w:r w:rsidRPr="00CE1720">
        <w:rPr>
          <w:rFonts w:ascii="Tahoma" w:hAnsi="Tahoma" w:cs="Tahoma"/>
          <w:sz w:val="20"/>
          <w:szCs w:val="20"/>
        </w:rPr>
        <w:t>εισήγησης της Γενική</w:t>
      </w:r>
      <w:r>
        <w:rPr>
          <w:rFonts w:ascii="Tahoma" w:hAnsi="Tahoma" w:cs="Tahoma"/>
          <w:sz w:val="20"/>
          <w:szCs w:val="20"/>
        </w:rPr>
        <w:t>ς Γραμματείας Επαγγελματικής Εκ</w:t>
      </w:r>
      <w:r w:rsidRPr="00CE1720">
        <w:rPr>
          <w:rFonts w:ascii="Tahoma" w:hAnsi="Tahoma" w:cs="Tahoma"/>
          <w:sz w:val="20"/>
          <w:szCs w:val="20"/>
        </w:rPr>
        <w:t>παίδευσης, Κατάρτισ</w:t>
      </w:r>
      <w:r>
        <w:rPr>
          <w:rFonts w:ascii="Tahoma" w:hAnsi="Tahoma" w:cs="Tahoma"/>
          <w:sz w:val="20"/>
          <w:szCs w:val="20"/>
        </w:rPr>
        <w:t xml:space="preserve">ης, Διά Βίου </w:t>
      </w:r>
      <w:r w:rsidRPr="005A5A68">
        <w:rPr>
          <w:rFonts w:ascii="Tahoma" w:hAnsi="Tahoma" w:cs="Tahoma"/>
          <w:sz w:val="20"/>
          <w:szCs w:val="20"/>
        </w:rPr>
        <w:t>Μάθησης και Νεολαίας του ΥΠΑΙΘ ή έγκρισης από την ίδια τεκμηριωμένου</w:t>
      </w:r>
      <w:r w:rsidRPr="00E8059A">
        <w:rPr>
          <w:rFonts w:ascii="Tahoma" w:hAnsi="Tahoma" w:cs="Tahoma"/>
          <w:sz w:val="20"/>
          <w:szCs w:val="20"/>
        </w:rPr>
        <w:t xml:space="preserve"> αιτήματος εκ μέρους του Δικαιούχου για την ανάγκη υλοποίησης</w:t>
      </w:r>
      <w:r w:rsidRPr="00CE1720">
        <w:rPr>
          <w:rFonts w:ascii="Tahoma" w:hAnsi="Tahoma" w:cs="Tahoma"/>
          <w:sz w:val="20"/>
          <w:szCs w:val="20"/>
        </w:rPr>
        <w:t xml:space="preserve"> θεματικών αντικειμένων.</w:t>
      </w:r>
      <w:r>
        <w:rPr>
          <w:rFonts w:ascii="Tahoma" w:hAnsi="Tahoma" w:cs="Tahoma"/>
          <w:sz w:val="20"/>
          <w:szCs w:val="20"/>
        </w:rPr>
        <w:t xml:space="preserve"> </w:t>
      </w:r>
      <w:r w:rsidRPr="00CE1720">
        <w:rPr>
          <w:rFonts w:ascii="Tahoma" w:hAnsi="Tahoma" w:cs="Tahoma"/>
          <w:sz w:val="20"/>
          <w:szCs w:val="20"/>
        </w:rPr>
        <w:t>Η Γενική Γραμματεία κατά την έγκριση των θεματικών</w:t>
      </w:r>
      <w:r>
        <w:rPr>
          <w:rFonts w:ascii="Tahoma" w:hAnsi="Tahoma" w:cs="Tahoma"/>
          <w:sz w:val="20"/>
          <w:szCs w:val="20"/>
        </w:rPr>
        <w:t xml:space="preserve"> </w:t>
      </w:r>
      <w:r w:rsidRPr="00CE1720">
        <w:rPr>
          <w:rFonts w:ascii="Tahoma" w:hAnsi="Tahoma" w:cs="Tahoma"/>
          <w:sz w:val="20"/>
          <w:szCs w:val="20"/>
        </w:rPr>
        <w:t>αντικειμένων τεκμη</w:t>
      </w:r>
      <w:r>
        <w:rPr>
          <w:rFonts w:ascii="Tahoma" w:hAnsi="Tahoma" w:cs="Tahoma"/>
          <w:sz w:val="20"/>
          <w:szCs w:val="20"/>
        </w:rPr>
        <w:t>ριώνει την απόφασή της με συγκε</w:t>
      </w:r>
      <w:r w:rsidRPr="00CE1720">
        <w:rPr>
          <w:rFonts w:ascii="Tahoma" w:hAnsi="Tahoma" w:cs="Tahoma"/>
          <w:sz w:val="20"/>
          <w:szCs w:val="20"/>
        </w:rPr>
        <w:t xml:space="preserve">κριμένους στόχους </w:t>
      </w:r>
      <w:r>
        <w:rPr>
          <w:rFonts w:ascii="Tahoma" w:hAnsi="Tahoma" w:cs="Tahoma"/>
          <w:sz w:val="20"/>
          <w:szCs w:val="20"/>
        </w:rPr>
        <w:t>του Στρατηγικού Σχεδίου Επαγγελ</w:t>
      </w:r>
      <w:r w:rsidRPr="00CE1720">
        <w:rPr>
          <w:rFonts w:ascii="Tahoma" w:hAnsi="Tahoma" w:cs="Tahoma"/>
          <w:sz w:val="20"/>
          <w:szCs w:val="20"/>
        </w:rPr>
        <w:t>ματικής Εκπαίδευσης, Κατάρτισης, Διά Βίου Μάθησης</w:t>
      </w:r>
      <w:r>
        <w:rPr>
          <w:rFonts w:ascii="Tahoma" w:hAnsi="Tahoma" w:cs="Tahoma"/>
          <w:sz w:val="20"/>
          <w:szCs w:val="20"/>
        </w:rPr>
        <w:t xml:space="preserve"> </w:t>
      </w:r>
      <w:r w:rsidRPr="00CE1720">
        <w:rPr>
          <w:rFonts w:ascii="Tahoma" w:hAnsi="Tahoma" w:cs="Tahoma"/>
          <w:sz w:val="20"/>
          <w:szCs w:val="20"/>
        </w:rPr>
        <w:t>και Νεολαίας. Η Διαχειριστική Αρχή κατά την αξιολόγηση</w:t>
      </w:r>
      <w:r>
        <w:rPr>
          <w:rFonts w:ascii="Tahoma" w:hAnsi="Tahoma" w:cs="Tahoma"/>
          <w:sz w:val="20"/>
          <w:szCs w:val="20"/>
        </w:rPr>
        <w:t xml:space="preserve"> </w:t>
      </w:r>
      <w:r w:rsidRPr="00CE1720">
        <w:rPr>
          <w:rFonts w:ascii="Tahoma" w:hAnsi="Tahoma" w:cs="Tahoma"/>
          <w:sz w:val="20"/>
          <w:szCs w:val="20"/>
        </w:rPr>
        <w:t>της πρότασης ελέγχε</w:t>
      </w:r>
      <w:r>
        <w:rPr>
          <w:rFonts w:ascii="Tahoma" w:hAnsi="Tahoma" w:cs="Tahoma"/>
          <w:sz w:val="20"/>
          <w:szCs w:val="20"/>
        </w:rPr>
        <w:t>ι την απόφαση έγκρισης των θεμα</w:t>
      </w:r>
      <w:r w:rsidRPr="00CE1720">
        <w:rPr>
          <w:rFonts w:ascii="Tahoma" w:hAnsi="Tahoma" w:cs="Tahoma"/>
          <w:sz w:val="20"/>
          <w:szCs w:val="20"/>
        </w:rPr>
        <w:t>τικών αντικειμένων και την πληρότητα της τεκμηρίωσης</w:t>
      </w:r>
      <w:r>
        <w:rPr>
          <w:rFonts w:ascii="Tahoma" w:hAnsi="Tahoma" w:cs="Tahoma"/>
          <w:sz w:val="20"/>
          <w:szCs w:val="20"/>
        </w:rPr>
        <w:t xml:space="preserve"> </w:t>
      </w:r>
      <w:r w:rsidRPr="00CE1720">
        <w:rPr>
          <w:rFonts w:ascii="Tahoma" w:hAnsi="Tahoma" w:cs="Tahoma"/>
          <w:sz w:val="20"/>
          <w:szCs w:val="20"/>
        </w:rPr>
        <w:t>καθώς και τη συνάφειά τους με τους στόχους του οικείου</w:t>
      </w:r>
      <w:r>
        <w:rPr>
          <w:rFonts w:ascii="Tahoma" w:hAnsi="Tahoma" w:cs="Tahoma"/>
          <w:sz w:val="20"/>
          <w:szCs w:val="20"/>
        </w:rPr>
        <w:t xml:space="preserve"> </w:t>
      </w:r>
      <w:r w:rsidRPr="00CE1720">
        <w:rPr>
          <w:rFonts w:ascii="Tahoma" w:hAnsi="Tahoma" w:cs="Tahoma"/>
          <w:sz w:val="20"/>
          <w:szCs w:val="20"/>
        </w:rPr>
        <w:t>Προγράμματος</w:t>
      </w:r>
      <w:r w:rsidR="005A5A68">
        <w:rPr>
          <w:rFonts w:ascii="Tahoma" w:hAnsi="Tahoma" w:cs="Tahoma"/>
          <w:sz w:val="20"/>
          <w:szCs w:val="20"/>
        </w:rPr>
        <w:t>»</w:t>
      </w:r>
      <w:r>
        <w:rPr>
          <w:rFonts w:ascii="Tahoma" w:hAnsi="Tahoma" w:cs="Tahoma"/>
          <w:sz w:val="20"/>
          <w:szCs w:val="20"/>
        </w:rPr>
        <w:t>,</w:t>
      </w:r>
      <w:r w:rsidR="00C5313D" w:rsidRPr="00833320">
        <w:rPr>
          <w:rFonts w:ascii="Tahoma" w:hAnsi="Tahoma" w:cs="Tahoma"/>
          <w:b/>
          <w:sz w:val="20"/>
          <w:szCs w:val="20"/>
        </w:rPr>
        <w:t xml:space="preserve"> </w:t>
      </w:r>
    </w:p>
    <w:p w14:paraId="69A86D16" w14:textId="7D5B5C6C" w:rsidR="00B96078" w:rsidRPr="0075115D" w:rsidRDefault="003B7235" w:rsidP="00CE1720">
      <w:pPr>
        <w:pStyle w:val="ab"/>
        <w:tabs>
          <w:tab w:val="left" w:pos="0"/>
        </w:tabs>
        <w:spacing w:before="0" w:after="120" w:line="280" w:lineRule="exact"/>
        <w:ind w:left="782"/>
        <w:rPr>
          <w:rFonts w:ascii="Tahoma" w:hAnsi="Tahoma" w:cs="Tahoma"/>
          <w:sz w:val="20"/>
          <w:szCs w:val="20"/>
        </w:rPr>
      </w:pPr>
      <w:r w:rsidRPr="001969F7">
        <w:rPr>
          <w:rFonts w:ascii="Tahoma" w:hAnsi="Tahoma" w:cs="Tahoma"/>
          <w:b/>
          <w:sz w:val="20"/>
          <w:szCs w:val="20"/>
        </w:rPr>
        <w:t>παραθέτει</w:t>
      </w:r>
      <w:r w:rsidRPr="00833320">
        <w:rPr>
          <w:rFonts w:ascii="Tahoma" w:hAnsi="Tahoma" w:cs="Tahoma"/>
          <w:b/>
          <w:sz w:val="20"/>
          <w:szCs w:val="20"/>
        </w:rPr>
        <w:t xml:space="preserve"> </w:t>
      </w:r>
      <w:r w:rsidR="00C5313D" w:rsidRPr="00833320">
        <w:rPr>
          <w:rFonts w:ascii="Tahoma" w:hAnsi="Tahoma" w:cs="Tahoma"/>
          <w:b/>
          <w:sz w:val="20"/>
          <w:szCs w:val="20"/>
        </w:rPr>
        <w:t>Απόφαση έγκρισης από τη Γενική Γραμματεία Επαγγελματικής Εκπαίδευσης, Κατάρτισης και Διά Βίου Μάθησης του ΥΠΑΙΘΑ</w:t>
      </w:r>
      <w:r w:rsidR="00020338">
        <w:rPr>
          <w:rFonts w:ascii="Tahoma" w:hAnsi="Tahoma" w:cs="Tahoma"/>
          <w:b/>
          <w:sz w:val="20"/>
          <w:szCs w:val="20"/>
        </w:rPr>
        <w:t xml:space="preserve">, σύμφωνα με το θεσμικό </w:t>
      </w:r>
      <w:r w:rsidR="00020338" w:rsidRPr="00020338">
        <w:rPr>
          <w:rFonts w:ascii="Tahoma" w:hAnsi="Tahoma" w:cs="Tahoma"/>
          <w:b/>
          <w:sz w:val="20"/>
          <w:szCs w:val="20"/>
        </w:rPr>
        <w:t>πλαίσιο</w:t>
      </w:r>
      <w:r w:rsidR="00D6138F" w:rsidRPr="00020338">
        <w:rPr>
          <w:rFonts w:ascii="Tahoma" w:hAnsi="Tahoma" w:cs="Tahoma"/>
          <w:b/>
          <w:sz w:val="20"/>
          <w:szCs w:val="20"/>
        </w:rPr>
        <w:t>,</w:t>
      </w:r>
      <w:r w:rsidR="00C5313D" w:rsidRPr="00020338">
        <w:rPr>
          <w:rFonts w:ascii="Tahoma" w:hAnsi="Tahoma" w:cs="Tahoma"/>
          <w:b/>
          <w:sz w:val="20"/>
          <w:szCs w:val="20"/>
        </w:rPr>
        <w:t xml:space="preserve"> με </w:t>
      </w:r>
      <w:r w:rsidR="00C5313D" w:rsidRPr="00833320">
        <w:rPr>
          <w:rFonts w:ascii="Tahoma" w:hAnsi="Tahoma" w:cs="Tahoma"/>
          <w:b/>
          <w:sz w:val="20"/>
          <w:szCs w:val="20"/>
        </w:rPr>
        <w:t>σαφή τεκμηρίωση για την ανάγκη υλοποίησής τους</w:t>
      </w:r>
      <w:r w:rsidR="00C5313D" w:rsidRPr="002D7F0E">
        <w:rPr>
          <w:rFonts w:ascii="Tahoma" w:hAnsi="Tahoma" w:cs="Tahoma"/>
          <w:sz w:val="20"/>
          <w:szCs w:val="20"/>
        </w:rPr>
        <w:t xml:space="preserve"> (σύνδεση των προτεινόμενων δράσεων με συγκεκριμένους στόχους του Στρατηγικού Σχεδίου Επαγγελματικής Εκπαίδευσης, Κατάρτισης, Διά Βίου Μάθησης και Νεολαίας)</w:t>
      </w:r>
      <w:r w:rsidR="005A5A68">
        <w:rPr>
          <w:rFonts w:ascii="Tahoma" w:hAnsi="Tahoma" w:cs="Tahoma"/>
          <w:sz w:val="20"/>
          <w:szCs w:val="20"/>
        </w:rPr>
        <w:t>. Στην Απόφαση θα πρέπει να υπάρχει</w:t>
      </w:r>
      <w:r w:rsidR="00C5313D" w:rsidRPr="002D7F0E">
        <w:rPr>
          <w:rFonts w:ascii="Tahoma" w:hAnsi="Tahoma" w:cs="Tahoma"/>
          <w:sz w:val="20"/>
          <w:szCs w:val="20"/>
        </w:rPr>
        <w:t xml:space="preserve"> αναφορά στις τυχόν εκροές/αποτελέσματα/μελέτες του Μηχανισμού Διάγνωσης Αναγκών Αγοράς Εργασίας (ΜΔΑΑΕ) καθώς και άλλων πηγών σε εθνικό, τομεακό και περιφερειακό επίπεδο (γνωμοδοτήσεις / ετήσιες εκθέσεις του Κ.Σ.Ε.Ε.Κ. ή άλλων αρμόδιων φορέων), με σκοπό τον σχεδιασμό και την υλοποίηση ολοκληρωμένων δράσεων, ενταγμένων στη συνολική στρατηγική για την αναβάθμιση των προσόντων σύμφωνα με τις αρχές διακυβέρνησης του συστήματος Επαγγελματικής Εκπαίδευσης και Κατάρτισης και διά βίου μάθησης, προκειμένου να αναδειχθούν ή/και να επιβεβαιωθούν οι εκπαιδευτικές ανάγκες ως προς την ενίσχυση των δεξιοτήτων των ωφελούμενων με στόχο την καλλιέργεια και την ανάπτυξη των βασικών </w:t>
      </w:r>
      <w:r w:rsidR="00C5313D" w:rsidRPr="0075115D">
        <w:rPr>
          <w:rFonts w:ascii="Tahoma" w:hAnsi="Tahoma" w:cs="Tahoma"/>
          <w:sz w:val="20"/>
          <w:szCs w:val="20"/>
        </w:rPr>
        <w:t>ικανοτήτων διά βίου μάθησης και τη συνεχιζόμενη επαγγελματική κατάρτιση.</w:t>
      </w:r>
      <w:r w:rsidR="00C112AF" w:rsidRPr="0075115D">
        <w:rPr>
          <w:rFonts w:ascii="Tahoma" w:hAnsi="Tahoma" w:cs="Tahoma"/>
          <w:sz w:val="20"/>
          <w:szCs w:val="20"/>
        </w:rPr>
        <w:t xml:space="preserve"> </w:t>
      </w:r>
      <w:r w:rsidR="00020338">
        <w:rPr>
          <w:rFonts w:ascii="Tahoma" w:hAnsi="Tahoma" w:cs="Tahoma"/>
          <w:sz w:val="20"/>
          <w:szCs w:val="20"/>
        </w:rPr>
        <w:t xml:space="preserve">Τέλος, σύμφωνα με την παρ. 1.5 του ΠΑΔΚΣ για ψηφιακές δράσεις Γ.Ε.Ε./Δ.Β.Μ., ο συντονισμός θα πραγματοποιείται από το Υπουργείο Ψηφιακής Διακυβέρνησης / Εθνική Συμμαχία για τις Ψηφιακές Δεξιότητες και την Απασχόληση. </w:t>
      </w:r>
    </w:p>
    <w:p w14:paraId="739C6F40" w14:textId="71EB03A2" w:rsidR="00C112AF" w:rsidRPr="0041755A" w:rsidRDefault="00C112AF" w:rsidP="00C112AF">
      <w:pPr>
        <w:pStyle w:val="ab"/>
        <w:tabs>
          <w:tab w:val="left" w:pos="0"/>
        </w:tabs>
        <w:spacing w:before="0" w:after="120" w:line="280" w:lineRule="exact"/>
        <w:ind w:left="785"/>
        <w:rPr>
          <w:rFonts w:ascii="Tahoma" w:hAnsi="Tahoma" w:cs="Tahoma"/>
          <w:sz w:val="20"/>
          <w:szCs w:val="20"/>
        </w:rPr>
      </w:pPr>
    </w:p>
    <w:p w14:paraId="5364E74E" w14:textId="77777777" w:rsidR="00E87C46" w:rsidRPr="002D7F0E" w:rsidRDefault="00E87C46" w:rsidP="00C112AF">
      <w:pPr>
        <w:pStyle w:val="ab"/>
        <w:tabs>
          <w:tab w:val="left" w:pos="0"/>
        </w:tabs>
        <w:spacing w:before="0" w:after="120" w:line="280" w:lineRule="exact"/>
        <w:ind w:left="785"/>
        <w:rPr>
          <w:rFonts w:ascii="Tahoma" w:hAnsi="Tahoma" w:cs="Tahoma"/>
          <w:sz w:val="20"/>
          <w:szCs w:val="20"/>
        </w:rPr>
      </w:pPr>
      <w:r w:rsidRPr="002D7F0E">
        <w:rPr>
          <w:rFonts w:ascii="Tahoma" w:hAnsi="Tahoma" w:cs="Tahoma"/>
          <w:sz w:val="20"/>
          <w:szCs w:val="20"/>
        </w:rPr>
        <w:lastRenderedPageBreak/>
        <w:t xml:space="preserve">Επισημαίνεται ότι για τα προγράμματα που πραγματοποιούνται στο πλαίσιο οριζόντιων Ευρωπαϊκών Πολιτικών, όπως πράσινη και ψηφιακή μετάβαση (EU </w:t>
      </w:r>
      <w:proofErr w:type="spellStart"/>
      <w:r w:rsidRPr="002D7F0E">
        <w:rPr>
          <w:rFonts w:ascii="Tahoma" w:hAnsi="Tahoma" w:cs="Tahoma"/>
          <w:sz w:val="20"/>
          <w:szCs w:val="20"/>
        </w:rPr>
        <w:t>Green</w:t>
      </w:r>
      <w:proofErr w:type="spellEnd"/>
      <w:r w:rsidRPr="002D7F0E">
        <w:rPr>
          <w:rFonts w:ascii="Tahoma" w:hAnsi="Tahoma" w:cs="Tahoma"/>
          <w:sz w:val="20"/>
          <w:szCs w:val="20"/>
        </w:rPr>
        <w:t xml:space="preserve"> </w:t>
      </w:r>
      <w:proofErr w:type="spellStart"/>
      <w:r w:rsidRPr="002D7F0E">
        <w:rPr>
          <w:rFonts w:ascii="Tahoma" w:hAnsi="Tahoma" w:cs="Tahoma"/>
          <w:sz w:val="20"/>
          <w:szCs w:val="20"/>
        </w:rPr>
        <w:t>Deal</w:t>
      </w:r>
      <w:proofErr w:type="spellEnd"/>
      <w:r w:rsidRPr="002D7F0E">
        <w:rPr>
          <w:rFonts w:ascii="Tahoma" w:hAnsi="Tahoma" w:cs="Tahoma"/>
          <w:sz w:val="20"/>
          <w:szCs w:val="20"/>
        </w:rPr>
        <w:t xml:space="preserve"> &amp; EU </w:t>
      </w:r>
      <w:proofErr w:type="spellStart"/>
      <w:r w:rsidRPr="002D7F0E">
        <w:rPr>
          <w:rFonts w:ascii="Tahoma" w:hAnsi="Tahoma" w:cs="Tahoma"/>
          <w:sz w:val="20"/>
          <w:szCs w:val="20"/>
        </w:rPr>
        <w:t>Digital</w:t>
      </w:r>
      <w:proofErr w:type="spellEnd"/>
      <w:r w:rsidRPr="002D7F0E">
        <w:rPr>
          <w:rFonts w:ascii="Tahoma" w:hAnsi="Tahoma" w:cs="Tahoma"/>
          <w:sz w:val="20"/>
          <w:szCs w:val="20"/>
        </w:rPr>
        <w:t xml:space="preserve"> </w:t>
      </w:r>
      <w:proofErr w:type="spellStart"/>
      <w:r w:rsidRPr="002D7F0E">
        <w:rPr>
          <w:rFonts w:ascii="Tahoma" w:hAnsi="Tahoma" w:cs="Tahoma"/>
          <w:sz w:val="20"/>
          <w:szCs w:val="20"/>
        </w:rPr>
        <w:t>strategy</w:t>
      </w:r>
      <w:proofErr w:type="spellEnd"/>
      <w:r w:rsidRPr="002D7F0E">
        <w:rPr>
          <w:rFonts w:ascii="Tahoma" w:hAnsi="Tahoma" w:cs="Tahoma"/>
          <w:sz w:val="20"/>
          <w:szCs w:val="20"/>
        </w:rPr>
        <w:t>), δεν απαιτούνται επιπλέον στοιχεία τεκμηρίωσης.</w:t>
      </w:r>
    </w:p>
    <w:p w14:paraId="610A7B51" w14:textId="5B23473C" w:rsidR="004E6553" w:rsidRPr="002D7F0E" w:rsidRDefault="00EA72A6" w:rsidP="004E6553">
      <w:pPr>
        <w:pStyle w:val="ab"/>
        <w:tabs>
          <w:tab w:val="left" w:pos="0"/>
        </w:tabs>
        <w:spacing w:before="0" w:after="120" w:line="280" w:lineRule="exact"/>
        <w:ind w:left="785"/>
        <w:rPr>
          <w:rFonts w:ascii="Tahoma" w:hAnsi="Tahoma" w:cs="Tahoma"/>
          <w:sz w:val="20"/>
          <w:szCs w:val="20"/>
        </w:rPr>
      </w:pPr>
      <w:r w:rsidRPr="002D7F0E">
        <w:rPr>
          <w:rFonts w:ascii="Tahoma" w:hAnsi="Tahoma" w:cs="Tahoma"/>
          <w:sz w:val="20"/>
          <w:szCs w:val="20"/>
        </w:rPr>
        <w:t>(γ</w:t>
      </w:r>
      <w:r w:rsidR="00E87C46" w:rsidRPr="002D7F0E">
        <w:rPr>
          <w:rFonts w:ascii="Tahoma" w:hAnsi="Tahoma" w:cs="Tahoma"/>
          <w:sz w:val="20"/>
          <w:szCs w:val="20"/>
        </w:rPr>
        <w:t xml:space="preserve">) </w:t>
      </w:r>
      <w:r w:rsidR="00DE0C8E" w:rsidRPr="002D7F0E">
        <w:rPr>
          <w:rFonts w:ascii="Tahoma" w:hAnsi="Tahoma" w:cs="Tahoma"/>
          <w:sz w:val="20"/>
          <w:szCs w:val="20"/>
        </w:rPr>
        <w:t>ε</w:t>
      </w:r>
      <w:r w:rsidR="004E6553" w:rsidRPr="002D7F0E">
        <w:rPr>
          <w:rFonts w:ascii="Tahoma" w:hAnsi="Tahoma" w:cs="Tahoma"/>
          <w:sz w:val="20"/>
          <w:szCs w:val="20"/>
        </w:rPr>
        <w:t xml:space="preserve">άν ο δυνητικός δικαιούχος παραθέτει πιστοποιήσεις και τεκμηριώσεις, </w:t>
      </w:r>
      <w:r w:rsidR="00154D33" w:rsidRPr="002D7F0E">
        <w:rPr>
          <w:rFonts w:ascii="Tahoma" w:hAnsi="Tahoma" w:cs="Tahoma"/>
          <w:sz w:val="20"/>
          <w:szCs w:val="20"/>
        </w:rPr>
        <w:t>από τις οποίες προκύπτουν ότι</w:t>
      </w:r>
      <w:r w:rsidR="004E6553" w:rsidRPr="002D7F0E">
        <w:rPr>
          <w:rFonts w:ascii="Tahoma" w:hAnsi="Tahoma" w:cs="Tahoma"/>
          <w:sz w:val="20"/>
          <w:szCs w:val="20"/>
        </w:rPr>
        <w:t xml:space="preserve"> τα συγχρηματοδοτούμενα από το ΕΚΤ+ Εκπαιδευτικά Προγράμματα Δια Βίου Μάθησης που παρέχονται μέσω των ΚΔΒΜ (φορείς παροχής υπηρεσιών, στο πλαίσιο της μη τυπικής διά βίου μάθησης ενηλίκων, δημοσίου και ιδιωτικού τομέα) είναι πιστοποιημένα σύμφωνα με</w:t>
      </w:r>
      <w:r w:rsidR="004E6553" w:rsidRPr="002D7F0E">
        <w:rPr>
          <w:rFonts w:ascii="Tahoma" w:hAnsi="Tahoma" w:cs="Tahoma"/>
          <w:color w:val="FF0000"/>
          <w:sz w:val="20"/>
          <w:szCs w:val="20"/>
        </w:rPr>
        <w:t xml:space="preserve"> </w:t>
      </w:r>
      <w:r w:rsidR="00154D33" w:rsidRPr="002D7F0E">
        <w:rPr>
          <w:rFonts w:ascii="Tahoma" w:hAnsi="Tahoma" w:cs="Tahoma"/>
          <w:sz w:val="20"/>
          <w:szCs w:val="20"/>
        </w:rPr>
        <w:t xml:space="preserve">τα αναφερόμενα στην παρ.1.4.2 του εγκεκριμένου ΠΑΔΚΣ 2021-2027, </w:t>
      </w:r>
      <w:r w:rsidR="004E6553" w:rsidRPr="002D7F0E">
        <w:rPr>
          <w:rFonts w:ascii="Tahoma" w:hAnsi="Tahoma" w:cs="Tahoma"/>
          <w:sz w:val="20"/>
          <w:szCs w:val="20"/>
        </w:rPr>
        <w:t xml:space="preserve">με την – επίσης κατά το θεσμικό πλαίσιο – αξιολόγηση των μαθησιακών αποτελεσμάτων για την τεκμηρίωση της συγχρηματοδότησης επιδομάτων των ωφελούμενων ή σχετικών </w:t>
      </w:r>
      <w:r w:rsidR="004E6553" w:rsidRPr="002D7F0E">
        <w:rPr>
          <w:rFonts w:ascii="Tahoma" w:hAnsi="Tahoma" w:cs="Tahoma"/>
          <w:sz w:val="20"/>
          <w:szCs w:val="20"/>
          <w:lang w:val="en-US"/>
        </w:rPr>
        <w:t>bonus</w:t>
      </w:r>
      <w:r w:rsidR="004E6553" w:rsidRPr="002D7F0E">
        <w:rPr>
          <w:rFonts w:ascii="Tahoma" w:hAnsi="Tahoma" w:cs="Tahoma"/>
          <w:sz w:val="20"/>
          <w:szCs w:val="20"/>
        </w:rPr>
        <w:t xml:space="preserve">-αμοιβών των </w:t>
      </w:r>
      <w:proofErr w:type="spellStart"/>
      <w:r w:rsidR="004E6553" w:rsidRPr="002D7F0E">
        <w:rPr>
          <w:rFonts w:ascii="Tahoma" w:hAnsi="Tahoma" w:cs="Tahoma"/>
          <w:sz w:val="20"/>
          <w:szCs w:val="20"/>
        </w:rPr>
        <w:t>παρόχων</w:t>
      </w:r>
      <w:proofErr w:type="spellEnd"/>
      <w:r w:rsidR="004E6553" w:rsidRPr="002D7F0E">
        <w:rPr>
          <w:rFonts w:ascii="Tahoma" w:hAnsi="Tahoma" w:cs="Tahoma"/>
          <w:sz w:val="20"/>
          <w:szCs w:val="20"/>
        </w:rPr>
        <w:t>.</w:t>
      </w:r>
    </w:p>
    <w:p w14:paraId="6A29C66A" w14:textId="6CC43819" w:rsidR="004E6553" w:rsidRPr="002D7F0E" w:rsidRDefault="00EA72A6" w:rsidP="00F1455A">
      <w:pPr>
        <w:pStyle w:val="ab"/>
        <w:tabs>
          <w:tab w:val="left" w:pos="0"/>
        </w:tabs>
        <w:spacing w:before="0" w:after="120" w:line="280" w:lineRule="exact"/>
        <w:ind w:left="785"/>
        <w:rPr>
          <w:rFonts w:ascii="Tahoma" w:hAnsi="Tahoma" w:cs="Tahoma"/>
          <w:sz w:val="20"/>
          <w:szCs w:val="20"/>
        </w:rPr>
      </w:pPr>
      <w:r w:rsidRPr="002D7F0E">
        <w:rPr>
          <w:rFonts w:ascii="Tahoma" w:hAnsi="Tahoma" w:cs="Tahoma"/>
          <w:sz w:val="20"/>
          <w:szCs w:val="20"/>
        </w:rPr>
        <w:t>(δ</w:t>
      </w:r>
      <w:r w:rsidR="00C112AF" w:rsidRPr="002D7F0E">
        <w:rPr>
          <w:rFonts w:ascii="Tahoma" w:hAnsi="Tahoma" w:cs="Tahoma"/>
          <w:sz w:val="20"/>
          <w:szCs w:val="20"/>
        </w:rPr>
        <w:t xml:space="preserve">) </w:t>
      </w:r>
      <w:r w:rsidR="00E87C46" w:rsidRPr="002D7F0E">
        <w:rPr>
          <w:rFonts w:ascii="Tahoma" w:hAnsi="Tahoma" w:cs="Tahoma"/>
          <w:sz w:val="20"/>
          <w:szCs w:val="20"/>
        </w:rPr>
        <w:t xml:space="preserve">ο </w:t>
      </w:r>
      <w:r w:rsidR="004E6553" w:rsidRPr="002D7F0E">
        <w:rPr>
          <w:rFonts w:ascii="Tahoma" w:hAnsi="Tahoma" w:cs="Tahoma"/>
          <w:sz w:val="20"/>
          <w:szCs w:val="20"/>
        </w:rPr>
        <w:t>δυνητικός Δ</w:t>
      </w:r>
      <w:r w:rsidR="00E87C46" w:rsidRPr="002D7F0E">
        <w:rPr>
          <w:rFonts w:ascii="Tahoma" w:hAnsi="Tahoma" w:cs="Tahoma"/>
          <w:sz w:val="20"/>
          <w:szCs w:val="20"/>
        </w:rPr>
        <w:t xml:space="preserve">ικαιούχος </w:t>
      </w:r>
      <w:r w:rsidR="00C112AF" w:rsidRPr="002D7F0E">
        <w:rPr>
          <w:rFonts w:ascii="Tahoma" w:hAnsi="Tahoma" w:cs="Tahoma"/>
          <w:sz w:val="20"/>
          <w:szCs w:val="20"/>
        </w:rPr>
        <w:t xml:space="preserve">δεσμεύεται να εξασφαλίζει άμεση και αποτελεσματική ενημέρωση και πρόσβαση όλων των ενδιαφερόμενων για δράσεις δεξιοτήτων, μέσω τροφοδότησης και ανάρτησής τους στην Ψηφιακή Πύλη για τις Δεξιότητες, στον ηλεκτρονικό </w:t>
      </w:r>
      <w:proofErr w:type="spellStart"/>
      <w:r w:rsidR="00C112AF" w:rsidRPr="002D7F0E">
        <w:rPr>
          <w:rFonts w:ascii="Tahoma" w:hAnsi="Tahoma" w:cs="Tahoma"/>
          <w:sz w:val="20"/>
          <w:szCs w:val="20"/>
        </w:rPr>
        <w:t>ιστότοπο</w:t>
      </w:r>
      <w:proofErr w:type="spellEnd"/>
      <w:r w:rsidR="00C112AF" w:rsidRPr="002D7F0E">
        <w:rPr>
          <w:rFonts w:ascii="Tahoma" w:hAnsi="Tahoma" w:cs="Tahoma"/>
          <w:sz w:val="20"/>
          <w:szCs w:val="20"/>
        </w:rPr>
        <w:t xml:space="preserve"> </w:t>
      </w:r>
      <w:proofErr w:type="spellStart"/>
      <w:r w:rsidR="00C112AF" w:rsidRPr="002D7F0E">
        <w:rPr>
          <w:rFonts w:ascii="Tahoma" w:hAnsi="Tahoma" w:cs="Tahoma"/>
          <w:sz w:val="20"/>
          <w:szCs w:val="20"/>
        </w:rPr>
        <w:t>skills.gov.gr</w:t>
      </w:r>
      <w:proofErr w:type="spellEnd"/>
      <w:r w:rsidR="00C112AF" w:rsidRPr="002D7F0E">
        <w:rPr>
          <w:rFonts w:ascii="Tahoma" w:hAnsi="Tahoma" w:cs="Tahoma"/>
          <w:sz w:val="20"/>
          <w:szCs w:val="20"/>
        </w:rPr>
        <w:t xml:space="preserve"> (Ν. 4921/2022) ή σε άλλη αντίστοιχη ιστοσελίδα/πλατφόρμα/μηχανή αναζήτησης του ΕΣΠΑ ή όπως προσδιορισθεί σε νεότερο θεσμικό πλαίσιο/οδηγίες.</w:t>
      </w:r>
      <w:r w:rsidR="00F1455A" w:rsidRPr="002D7F0E">
        <w:rPr>
          <w:rFonts w:ascii="Tahoma" w:hAnsi="Tahoma" w:cs="Tahoma"/>
          <w:sz w:val="20"/>
          <w:szCs w:val="20"/>
        </w:rPr>
        <w:t xml:space="preserve"> Ειδικότερα, σημειώνεται ότι</w:t>
      </w:r>
      <w:r w:rsidR="0094510E" w:rsidRPr="002D7F0E">
        <w:rPr>
          <w:rFonts w:ascii="Tahoma" w:hAnsi="Tahoma" w:cs="Tahoma"/>
          <w:sz w:val="20"/>
          <w:szCs w:val="20"/>
        </w:rPr>
        <w:t>,</w:t>
      </w:r>
      <w:r w:rsidR="00F1455A" w:rsidRPr="002D7F0E">
        <w:rPr>
          <w:rFonts w:ascii="Tahoma" w:hAnsi="Tahoma" w:cs="Tahoma"/>
          <w:sz w:val="20"/>
          <w:szCs w:val="20"/>
        </w:rPr>
        <w:t xml:space="preserve"> βάσει του άρθρου 59 του Ν. 4763/2020,</w:t>
      </w:r>
      <w:r w:rsidR="0094510E" w:rsidRPr="002D7F0E">
        <w:rPr>
          <w:rFonts w:ascii="Tahoma" w:hAnsi="Tahoma" w:cs="Tahoma"/>
          <w:sz w:val="20"/>
          <w:szCs w:val="20"/>
        </w:rPr>
        <w:t xml:space="preserve"> τ</w:t>
      </w:r>
      <w:r w:rsidR="00F1455A" w:rsidRPr="002D7F0E">
        <w:rPr>
          <w:rFonts w:ascii="Tahoma" w:hAnsi="Tahoma" w:cs="Tahoma"/>
          <w:sz w:val="20"/>
          <w:szCs w:val="20"/>
        </w:rPr>
        <w:t>α πιστοποιημένα προγράμματα των ΚΔ</w:t>
      </w:r>
      <w:r w:rsidR="0094510E" w:rsidRPr="002D7F0E">
        <w:rPr>
          <w:rFonts w:ascii="Tahoma" w:hAnsi="Tahoma" w:cs="Tahoma"/>
          <w:sz w:val="20"/>
          <w:szCs w:val="20"/>
        </w:rPr>
        <w:t>Β</w:t>
      </w:r>
      <w:r w:rsidR="00F1455A" w:rsidRPr="002D7F0E">
        <w:rPr>
          <w:rFonts w:ascii="Tahoma" w:hAnsi="Tahoma" w:cs="Tahoma"/>
          <w:sz w:val="20"/>
          <w:szCs w:val="20"/>
        </w:rPr>
        <w:t>Μ, αναρτώνται στις ιστοσελίδες του Ε.Ο.Π.Π.Ε.Π. και του κατά περίπτωση δικαιούχου.</w:t>
      </w:r>
    </w:p>
    <w:p w14:paraId="25755E1C" w14:textId="6C83D117" w:rsidR="004E5478" w:rsidRDefault="004E5478" w:rsidP="0075115D">
      <w:pPr>
        <w:pStyle w:val="ab"/>
        <w:numPr>
          <w:ilvl w:val="0"/>
          <w:numId w:val="10"/>
        </w:numPr>
        <w:tabs>
          <w:tab w:val="left" w:pos="0"/>
        </w:tabs>
        <w:spacing w:before="360" w:after="120" w:line="280" w:lineRule="exact"/>
        <w:rPr>
          <w:rFonts w:ascii="Tahoma" w:hAnsi="Tahoma" w:cs="Tahoma"/>
          <w:b/>
          <w:sz w:val="20"/>
          <w:szCs w:val="20"/>
        </w:rPr>
      </w:pPr>
      <w:r w:rsidRPr="00FA0656">
        <w:rPr>
          <w:rFonts w:ascii="Tahoma" w:hAnsi="Tahoma" w:cs="Tahoma"/>
          <w:b/>
          <w:sz w:val="20"/>
          <w:szCs w:val="20"/>
        </w:rPr>
        <w:t>Το κριτήριο είναι δυαδικό (ναι/</w:t>
      </w:r>
      <w:proofErr w:type="spellStart"/>
      <w:r w:rsidRPr="00FA0656">
        <w:rPr>
          <w:rFonts w:ascii="Tahoma" w:hAnsi="Tahoma" w:cs="Tahoma"/>
          <w:b/>
          <w:sz w:val="20"/>
          <w:szCs w:val="20"/>
        </w:rPr>
        <w:t>όχ</w:t>
      </w:r>
      <w:proofErr w:type="spellEnd"/>
      <w:r w:rsidRPr="00FA0656">
        <w:rPr>
          <w:rFonts w:ascii="Tahoma" w:hAnsi="Tahoma" w:cs="Tahoma"/>
          <w:b/>
          <w:sz w:val="20"/>
          <w:szCs w:val="20"/>
        </w:rPr>
        <w:t>ι)</w:t>
      </w:r>
      <w:r w:rsidRPr="006D12BD">
        <w:rPr>
          <w:rFonts w:ascii="Tahoma" w:hAnsi="Tahoma" w:cs="Tahoma"/>
          <w:b/>
          <w:sz w:val="20"/>
          <w:szCs w:val="20"/>
        </w:rPr>
        <w:t>.</w:t>
      </w:r>
      <w:r w:rsidR="00A34D82" w:rsidRPr="006D12BD">
        <w:t xml:space="preserve"> </w:t>
      </w:r>
      <w:r w:rsidR="00A34D82" w:rsidRPr="006D12BD">
        <w:rPr>
          <w:rFonts w:ascii="Tahoma" w:hAnsi="Tahoma" w:cs="Tahoma"/>
          <w:b/>
          <w:sz w:val="20"/>
          <w:szCs w:val="20"/>
        </w:rPr>
        <w:t>Σημειώνεται ότι δεν μπορεί να ενταχθεί πράξη, η οποία συμβάλλει αρνητικά στο κριτήριο. Η τιμή ΝΑΙ δύναται να δοθεί υπό προϋποθέσεις ή αναπροσαρμογές της προτεινόμενης Πράξης, που αποφασίζει η Διαχειριστική Αρχή.</w:t>
      </w:r>
    </w:p>
    <w:p w14:paraId="22A80FB2" w14:textId="77777777" w:rsidR="00DC77F5" w:rsidRDefault="00DC77F5" w:rsidP="00DC77F5">
      <w:pPr>
        <w:pStyle w:val="ab"/>
        <w:tabs>
          <w:tab w:val="left" w:pos="0"/>
        </w:tabs>
        <w:spacing w:after="120" w:line="280" w:lineRule="exact"/>
        <w:ind w:left="720"/>
        <w:rPr>
          <w:rFonts w:ascii="Tahoma" w:hAnsi="Tahoma" w:cs="Tahoma"/>
          <w:b/>
          <w:sz w:val="20"/>
          <w:szCs w:val="20"/>
        </w:rPr>
      </w:pPr>
    </w:p>
    <w:p w14:paraId="246EE9FF" w14:textId="0D94E548" w:rsidR="00CC4944" w:rsidRPr="002D7F0E" w:rsidRDefault="00CC4944" w:rsidP="00E12312">
      <w:pPr>
        <w:pStyle w:val="ab"/>
        <w:numPr>
          <w:ilvl w:val="0"/>
          <w:numId w:val="28"/>
        </w:numPr>
        <w:tabs>
          <w:tab w:val="left" w:pos="0"/>
        </w:tabs>
        <w:spacing w:after="120" w:line="280" w:lineRule="exact"/>
        <w:rPr>
          <w:rFonts w:ascii="Tahoma" w:hAnsi="Tahoma" w:cs="Tahoma"/>
          <w:sz w:val="20"/>
          <w:szCs w:val="20"/>
        </w:rPr>
      </w:pPr>
      <w:r w:rsidRPr="002D7F0E">
        <w:rPr>
          <w:rFonts w:ascii="Tahoma" w:hAnsi="Tahoma" w:cs="Tahoma"/>
          <w:b/>
          <w:sz w:val="20"/>
          <w:szCs w:val="20"/>
        </w:rPr>
        <w:t xml:space="preserve">Συμβολή της προτεινόμενης πράξης στους στόχους </w:t>
      </w:r>
      <w:r w:rsidR="00C66292" w:rsidRPr="002D7F0E">
        <w:rPr>
          <w:rFonts w:ascii="Tahoma" w:hAnsi="Tahoma" w:cs="Tahoma"/>
          <w:b/>
          <w:sz w:val="20"/>
          <w:szCs w:val="20"/>
        </w:rPr>
        <w:t xml:space="preserve">της διά βίου μάθησης και </w:t>
      </w:r>
      <w:r w:rsidRPr="002D7F0E">
        <w:rPr>
          <w:rFonts w:ascii="Tahoma" w:hAnsi="Tahoma" w:cs="Tahoma"/>
          <w:b/>
          <w:sz w:val="20"/>
          <w:szCs w:val="20"/>
        </w:rPr>
        <w:t>της κοινωνικής συνοχής</w:t>
      </w:r>
      <w:r w:rsidR="00E12312" w:rsidRPr="002D7F0E">
        <w:rPr>
          <w:rFonts w:ascii="Tahoma" w:hAnsi="Tahoma" w:cs="Tahoma"/>
          <w:b/>
          <w:sz w:val="20"/>
          <w:szCs w:val="20"/>
        </w:rPr>
        <w:t xml:space="preserve"> (συντελεστής στάθμισης 15%)</w:t>
      </w:r>
      <w:r w:rsidRPr="002D7F0E">
        <w:rPr>
          <w:rFonts w:ascii="Tahoma" w:hAnsi="Tahoma" w:cs="Tahoma"/>
          <w:b/>
          <w:sz w:val="20"/>
          <w:szCs w:val="20"/>
        </w:rPr>
        <w:t xml:space="preserve">. </w:t>
      </w:r>
      <w:r w:rsidR="000B442B" w:rsidRPr="002D7F0E">
        <w:rPr>
          <w:rFonts w:ascii="Tahoma" w:hAnsi="Tahoma" w:cs="Tahoma"/>
          <w:sz w:val="20"/>
          <w:szCs w:val="20"/>
        </w:rPr>
        <w:t>Ειδικότερα</w:t>
      </w:r>
      <w:r w:rsidR="00661F8B" w:rsidRPr="002D7F0E">
        <w:rPr>
          <w:rFonts w:ascii="Tahoma" w:hAnsi="Tahoma" w:cs="Tahoma"/>
          <w:sz w:val="20"/>
          <w:szCs w:val="20"/>
        </w:rPr>
        <w:t>,</w:t>
      </w:r>
      <w:r w:rsidR="000B442B" w:rsidRPr="002D7F0E">
        <w:rPr>
          <w:rFonts w:ascii="Tahoma" w:hAnsi="Tahoma" w:cs="Tahoma"/>
          <w:sz w:val="20"/>
          <w:szCs w:val="20"/>
        </w:rPr>
        <w:t xml:space="preserve"> εξετάζεται εάν:</w:t>
      </w:r>
    </w:p>
    <w:p w14:paraId="4E13964E" w14:textId="77777777" w:rsidR="00CC4944" w:rsidRPr="002D7F0E" w:rsidRDefault="00CC4944" w:rsidP="00C112AF">
      <w:pPr>
        <w:pStyle w:val="ab"/>
        <w:numPr>
          <w:ilvl w:val="0"/>
          <w:numId w:val="35"/>
        </w:numPr>
        <w:tabs>
          <w:tab w:val="left" w:pos="0"/>
        </w:tabs>
        <w:spacing w:after="120" w:line="280" w:lineRule="exact"/>
        <w:rPr>
          <w:rFonts w:ascii="Tahoma" w:hAnsi="Tahoma" w:cs="Tahoma"/>
          <w:sz w:val="20"/>
          <w:szCs w:val="20"/>
        </w:rPr>
      </w:pPr>
      <w:r w:rsidRPr="002D7F0E">
        <w:rPr>
          <w:rFonts w:ascii="Tahoma" w:hAnsi="Tahoma" w:cs="Tahoma"/>
          <w:sz w:val="20"/>
          <w:szCs w:val="20"/>
        </w:rPr>
        <w:t xml:space="preserve">Ο </w:t>
      </w:r>
      <w:r w:rsidR="00AA1BD5" w:rsidRPr="002D7F0E">
        <w:rPr>
          <w:rFonts w:ascii="Tahoma" w:hAnsi="Tahoma" w:cs="Tahoma"/>
          <w:sz w:val="20"/>
          <w:szCs w:val="20"/>
        </w:rPr>
        <w:t xml:space="preserve">δυνητικός </w:t>
      </w:r>
      <w:r w:rsidRPr="002D7F0E">
        <w:rPr>
          <w:rFonts w:ascii="Tahoma" w:hAnsi="Tahoma" w:cs="Tahoma"/>
          <w:sz w:val="20"/>
          <w:szCs w:val="20"/>
        </w:rPr>
        <w:t xml:space="preserve">Δικαιούχος </w:t>
      </w:r>
      <w:r w:rsidR="000B442B" w:rsidRPr="002D7F0E">
        <w:rPr>
          <w:rFonts w:ascii="Tahoma" w:hAnsi="Tahoma" w:cs="Tahoma"/>
          <w:sz w:val="20"/>
          <w:szCs w:val="20"/>
        </w:rPr>
        <w:t xml:space="preserve">περιγράφει </w:t>
      </w:r>
      <w:r w:rsidRPr="002D7F0E">
        <w:rPr>
          <w:rFonts w:ascii="Tahoma" w:hAnsi="Tahoma" w:cs="Tahoma"/>
          <w:sz w:val="20"/>
          <w:szCs w:val="20"/>
        </w:rPr>
        <w:t xml:space="preserve">με ποιο τρόπο η προτεινόμενη </w:t>
      </w:r>
      <w:r w:rsidR="000B442B" w:rsidRPr="002D7F0E">
        <w:rPr>
          <w:rFonts w:ascii="Tahoma" w:hAnsi="Tahoma" w:cs="Tahoma"/>
          <w:sz w:val="20"/>
          <w:szCs w:val="20"/>
        </w:rPr>
        <w:t>π</w:t>
      </w:r>
      <w:r w:rsidRPr="002D7F0E">
        <w:rPr>
          <w:rFonts w:ascii="Tahoma" w:hAnsi="Tahoma" w:cs="Tahoma"/>
          <w:sz w:val="20"/>
          <w:szCs w:val="20"/>
        </w:rPr>
        <w:t>ρά</w:t>
      </w:r>
      <w:r w:rsidR="000B442B" w:rsidRPr="002D7F0E">
        <w:rPr>
          <w:rFonts w:ascii="Tahoma" w:hAnsi="Tahoma" w:cs="Tahoma"/>
          <w:sz w:val="20"/>
          <w:szCs w:val="20"/>
        </w:rPr>
        <w:t>ξ</w:t>
      </w:r>
      <w:r w:rsidRPr="002D7F0E">
        <w:rPr>
          <w:rFonts w:ascii="Tahoma" w:hAnsi="Tahoma" w:cs="Tahoma"/>
          <w:sz w:val="20"/>
          <w:szCs w:val="20"/>
        </w:rPr>
        <w:t xml:space="preserve">η </w:t>
      </w:r>
      <w:r w:rsidR="000B442B" w:rsidRPr="002D7F0E">
        <w:rPr>
          <w:rFonts w:ascii="Tahoma" w:hAnsi="Tahoma" w:cs="Tahoma"/>
          <w:sz w:val="20"/>
          <w:szCs w:val="20"/>
        </w:rPr>
        <w:t xml:space="preserve">αναμένεται </w:t>
      </w:r>
      <w:r w:rsidRPr="002D7F0E">
        <w:rPr>
          <w:rFonts w:ascii="Tahoma" w:hAnsi="Tahoma" w:cs="Tahoma"/>
          <w:sz w:val="20"/>
          <w:szCs w:val="20"/>
        </w:rPr>
        <w:t>να συμβάλλει στην άμβλυνση των κοινωνικών ανισοτήτων.</w:t>
      </w:r>
    </w:p>
    <w:p w14:paraId="607A10CA" w14:textId="77777777" w:rsidR="00CC4944" w:rsidRPr="002D7F0E" w:rsidRDefault="000B442B" w:rsidP="00C112AF">
      <w:pPr>
        <w:pStyle w:val="ab"/>
        <w:numPr>
          <w:ilvl w:val="0"/>
          <w:numId w:val="35"/>
        </w:numPr>
        <w:tabs>
          <w:tab w:val="left" w:pos="0"/>
        </w:tabs>
        <w:spacing w:after="120" w:line="280" w:lineRule="exact"/>
        <w:rPr>
          <w:rFonts w:ascii="Tahoma" w:hAnsi="Tahoma" w:cs="Tahoma"/>
          <w:sz w:val="20"/>
          <w:szCs w:val="20"/>
        </w:rPr>
      </w:pPr>
      <w:r w:rsidRPr="002D7F0E">
        <w:rPr>
          <w:rFonts w:ascii="Tahoma" w:hAnsi="Tahoma" w:cs="Tahoma"/>
          <w:sz w:val="20"/>
          <w:szCs w:val="20"/>
        </w:rPr>
        <w:t>Η</w:t>
      </w:r>
      <w:r w:rsidR="00CC4944" w:rsidRPr="002D7F0E">
        <w:rPr>
          <w:rFonts w:ascii="Tahoma" w:hAnsi="Tahoma" w:cs="Tahoma"/>
          <w:sz w:val="20"/>
          <w:szCs w:val="20"/>
        </w:rPr>
        <w:t xml:space="preserve"> προτεινόμενη εκπαίδευση </w:t>
      </w:r>
      <w:r w:rsidRPr="002D7F0E">
        <w:rPr>
          <w:rFonts w:ascii="Tahoma" w:hAnsi="Tahoma" w:cs="Tahoma"/>
          <w:sz w:val="20"/>
          <w:szCs w:val="20"/>
        </w:rPr>
        <w:t xml:space="preserve">μπορεί </w:t>
      </w:r>
      <w:r w:rsidR="00CC4944" w:rsidRPr="002D7F0E">
        <w:rPr>
          <w:rFonts w:ascii="Tahoma" w:hAnsi="Tahoma" w:cs="Tahoma"/>
          <w:sz w:val="20"/>
          <w:szCs w:val="20"/>
        </w:rPr>
        <w:t>να παρακινήσει τον ευρύ πληθυσμό ή τη συγκεκριμένη ομάδα-στόχο στην οπ</w:t>
      </w:r>
      <w:r w:rsidRPr="002D7F0E">
        <w:rPr>
          <w:rFonts w:ascii="Tahoma" w:hAnsi="Tahoma" w:cs="Tahoma"/>
          <w:sz w:val="20"/>
          <w:szCs w:val="20"/>
        </w:rPr>
        <w:t>οία απευθύνεται ώστε να συμμετάσχει.</w:t>
      </w:r>
    </w:p>
    <w:p w14:paraId="45E30926" w14:textId="77777777" w:rsidR="00CC4944" w:rsidRPr="002D7F0E" w:rsidRDefault="00CC4944" w:rsidP="00C112AF">
      <w:pPr>
        <w:pStyle w:val="ab"/>
        <w:numPr>
          <w:ilvl w:val="0"/>
          <w:numId w:val="35"/>
        </w:numPr>
        <w:tabs>
          <w:tab w:val="left" w:pos="0"/>
        </w:tabs>
        <w:spacing w:after="120" w:line="280" w:lineRule="exact"/>
        <w:rPr>
          <w:rFonts w:ascii="Tahoma" w:hAnsi="Tahoma" w:cs="Tahoma"/>
          <w:sz w:val="20"/>
          <w:szCs w:val="20"/>
        </w:rPr>
      </w:pPr>
      <w:r w:rsidRPr="002D7F0E">
        <w:rPr>
          <w:rFonts w:ascii="Tahoma" w:hAnsi="Tahoma" w:cs="Tahoma"/>
          <w:sz w:val="20"/>
          <w:szCs w:val="20"/>
        </w:rPr>
        <w:t>Η προστιθέμενη γνώση της συγκεκριμένης εκπαίδευσης λειτουργεί υποστηρικτικά στην προσωπική ανάπτυξη των συμμετεχόντων</w:t>
      </w:r>
      <w:r w:rsidR="000B442B" w:rsidRPr="002D7F0E">
        <w:rPr>
          <w:rFonts w:ascii="Tahoma" w:hAnsi="Tahoma" w:cs="Tahoma"/>
          <w:sz w:val="20"/>
          <w:szCs w:val="20"/>
        </w:rPr>
        <w:t xml:space="preserve"> (</w:t>
      </w:r>
      <w:r w:rsidR="00661F8B" w:rsidRPr="002D7F0E">
        <w:rPr>
          <w:rFonts w:ascii="Tahoma" w:hAnsi="Tahoma" w:cs="Tahoma"/>
          <w:sz w:val="20"/>
          <w:szCs w:val="20"/>
        </w:rPr>
        <w:t xml:space="preserve">ήτοι </w:t>
      </w:r>
      <w:r w:rsidR="000B442B" w:rsidRPr="002D7F0E">
        <w:rPr>
          <w:rFonts w:ascii="Tahoma" w:hAnsi="Tahoma" w:cs="Tahoma"/>
          <w:sz w:val="20"/>
          <w:szCs w:val="20"/>
        </w:rPr>
        <w:t>εάν ε</w:t>
      </w:r>
      <w:r w:rsidRPr="002D7F0E">
        <w:rPr>
          <w:rFonts w:ascii="Tahoma" w:hAnsi="Tahoma" w:cs="Tahoma"/>
          <w:sz w:val="20"/>
          <w:szCs w:val="20"/>
        </w:rPr>
        <w:t xml:space="preserve">πιτυγχάνεται η αναβάθμιση των δεξιοτήτων </w:t>
      </w:r>
      <w:r w:rsidR="00661F8B" w:rsidRPr="002D7F0E">
        <w:rPr>
          <w:rFonts w:ascii="Tahoma" w:hAnsi="Tahoma" w:cs="Tahoma"/>
          <w:sz w:val="20"/>
          <w:szCs w:val="20"/>
        </w:rPr>
        <w:t xml:space="preserve">τους ή/και η </w:t>
      </w:r>
      <w:proofErr w:type="spellStart"/>
      <w:r w:rsidR="00661F8B" w:rsidRPr="002D7F0E">
        <w:rPr>
          <w:rFonts w:ascii="Tahoma" w:hAnsi="Tahoma" w:cs="Tahoma"/>
          <w:sz w:val="20"/>
          <w:szCs w:val="20"/>
        </w:rPr>
        <w:t>επανειδίκευσή</w:t>
      </w:r>
      <w:proofErr w:type="spellEnd"/>
      <w:r w:rsidR="00661F8B" w:rsidRPr="002D7F0E">
        <w:rPr>
          <w:rFonts w:ascii="Tahoma" w:hAnsi="Tahoma" w:cs="Tahoma"/>
          <w:sz w:val="20"/>
          <w:szCs w:val="20"/>
        </w:rPr>
        <w:t xml:space="preserve"> τους</w:t>
      </w:r>
      <w:r w:rsidR="000B442B" w:rsidRPr="002D7F0E">
        <w:rPr>
          <w:rFonts w:ascii="Tahoma" w:hAnsi="Tahoma" w:cs="Tahoma"/>
          <w:sz w:val="20"/>
          <w:szCs w:val="20"/>
        </w:rPr>
        <w:t>).</w:t>
      </w:r>
      <w:r w:rsidRPr="002D7F0E">
        <w:rPr>
          <w:rFonts w:ascii="Tahoma" w:hAnsi="Tahoma" w:cs="Tahoma"/>
          <w:sz w:val="20"/>
          <w:szCs w:val="20"/>
        </w:rPr>
        <w:t xml:space="preserve"> </w:t>
      </w:r>
    </w:p>
    <w:p w14:paraId="31E2C2A2" w14:textId="77777777" w:rsidR="00DC77F5" w:rsidRPr="002D7F0E" w:rsidRDefault="000B442B" w:rsidP="00C112AF">
      <w:pPr>
        <w:pStyle w:val="ab"/>
        <w:numPr>
          <w:ilvl w:val="0"/>
          <w:numId w:val="35"/>
        </w:numPr>
        <w:tabs>
          <w:tab w:val="left" w:pos="0"/>
        </w:tabs>
        <w:spacing w:after="120" w:line="280" w:lineRule="exact"/>
        <w:rPr>
          <w:rFonts w:ascii="Tahoma" w:hAnsi="Tahoma" w:cs="Tahoma"/>
          <w:sz w:val="20"/>
          <w:szCs w:val="20"/>
        </w:rPr>
      </w:pPr>
      <w:r w:rsidRPr="002D7F0E">
        <w:rPr>
          <w:rFonts w:ascii="Tahoma" w:hAnsi="Tahoma" w:cs="Tahoma"/>
          <w:sz w:val="20"/>
          <w:szCs w:val="20"/>
        </w:rPr>
        <w:t>Η</w:t>
      </w:r>
      <w:r w:rsidR="00CC4944" w:rsidRPr="002D7F0E">
        <w:rPr>
          <w:rFonts w:ascii="Tahoma" w:hAnsi="Tahoma" w:cs="Tahoma"/>
          <w:sz w:val="20"/>
          <w:szCs w:val="20"/>
        </w:rPr>
        <w:t xml:space="preserve"> προτεινόμενη </w:t>
      </w:r>
      <w:r w:rsidRPr="002D7F0E">
        <w:rPr>
          <w:rFonts w:ascii="Tahoma" w:hAnsi="Tahoma" w:cs="Tahoma"/>
          <w:sz w:val="20"/>
          <w:szCs w:val="20"/>
        </w:rPr>
        <w:t>πράξ</w:t>
      </w:r>
      <w:r w:rsidR="00CC4944" w:rsidRPr="002D7F0E">
        <w:rPr>
          <w:rFonts w:ascii="Tahoma" w:hAnsi="Tahoma" w:cs="Tahoma"/>
          <w:sz w:val="20"/>
          <w:szCs w:val="20"/>
        </w:rPr>
        <w:t xml:space="preserve">η </w:t>
      </w:r>
      <w:r w:rsidRPr="002D7F0E">
        <w:rPr>
          <w:rFonts w:ascii="Tahoma" w:hAnsi="Tahoma" w:cs="Tahoma"/>
          <w:sz w:val="20"/>
          <w:szCs w:val="20"/>
        </w:rPr>
        <w:t xml:space="preserve">συμβάλλει </w:t>
      </w:r>
      <w:r w:rsidR="00CC4944" w:rsidRPr="002D7F0E">
        <w:rPr>
          <w:rFonts w:ascii="Tahoma" w:hAnsi="Tahoma" w:cs="Tahoma"/>
          <w:sz w:val="20"/>
          <w:szCs w:val="20"/>
        </w:rPr>
        <w:t>στην ενδυνάμωση της</w:t>
      </w:r>
      <w:r w:rsidRPr="002D7F0E">
        <w:rPr>
          <w:rFonts w:ascii="Tahoma" w:hAnsi="Tahoma" w:cs="Tahoma"/>
          <w:sz w:val="20"/>
          <w:szCs w:val="20"/>
        </w:rPr>
        <w:t xml:space="preserve"> ιδιότητας του ενεργού πολίτη.</w:t>
      </w:r>
    </w:p>
    <w:p w14:paraId="61D50094" w14:textId="77777777" w:rsidR="00E12312" w:rsidRPr="00A749EF" w:rsidRDefault="00E12312" w:rsidP="00E12312">
      <w:pPr>
        <w:pStyle w:val="ab"/>
        <w:numPr>
          <w:ilvl w:val="0"/>
          <w:numId w:val="10"/>
        </w:numPr>
        <w:spacing w:line="280" w:lineRule="exact"/>
        <w:rPr>
          <w:rFonts w:ascii="Tahoma" w:hAnsi="Tahoma" w:cs="Tahoma"/>
          <w:b/>
          <w:sz w:val="20"/>
          <w:szCs w:val="20"/>
        </w:rPr>
      </w:pPr>
      <w:r w:rsidRPr="00A749EF">
        <w:rPr>
          <w:rFonts w:ascii="Tahoma" w:hAnsi="Tahoma" w:cs="Tahoma"/>
          <w:b/>
          <w:sz w:val="20"/>
          <w:szCs w:val="20"/>
        </w:rPr>
        <w:t xml:space="preserve">Το κριτήριο βαθμολογείται με ελάχιστη αποδεκτή βαθμολογία. Η κλίμακα της βαθμολογίας ορίζεται από 1 έως 10 </w:t>
      </w:r>
      <w:r w:rsidRPr="00A749EF">
        <w:rPr>
          <w:rFonts w:cs="Tahoma"/>
          <w:b/>
        </w:rPr>
        <w:t>(</w:t>
      </w:r>
      <w:r w:rsidRPr="00A749EF">
        <w:rPr>
          <w:rFonts w:ascii="Tahoma" w:hAnsi="Tahoma" w:cs="Tahoma"/>
          <w:b/>
          <w:sz w:val="20"/>
          <w:szCs w:val="20"/>
        </w:rPr>
        <w:t>με ακρίβεια πρώτου δεκαδικού ψηφίου). Η ελάχιστη αποδεκτή βαθμολογία ορίζεται σε πέντε (5). Πρόταση με βαθμολογία χαμηλότερη της ελάχιστα αποδεκτής απορρίπτεται.</w:t>
      </w:r>
    </w:p>
    <w:p w14:paraId="4B9FD5DF" w14:textId="0EE067E7" w:rsidR="00684ADF" w:rsidRPr="002E29BE" w:rsidRDefault="00684ADF" w:rsidP="00C112AF">
      <w:pPr>
        <w:pStyle w:val="ab"/>
        <w:numPr>
          <w:ilvl w:val="0"/>
          <w:numId w:val="20"/>
        </w:numPr>
        <w:tabs>
          <w:tab w:val="clear" w:pos="567"/>
          <w:tab w:val="left" w:pos="0"/>
        </w:tabs>
        <w:spacing w:before="360" w:after="120" w:line="280" w:lineRule="exact"/>
        <w:ind w:left="284" w:hanging="284"/>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B20F02">
        <w:rPr>
          <w:rFonts w:ascii="Tahoma" w:hAnsi="Tahoma" w:cs="Tahoma"/>
          <w:b/>
          <w:sz w:val="20"/>
          <w:szCs w:val="20"/>
        </w:rPr>
        <w:t xml:space="preserve"> </w:t>
      </w:r>
      <w:r w:rsidR="00B20F02" w:rsidRPr="007A4F0D">
        <w:rPr>
          <w:rFonts w:ascii="Tahoma" w:hAnsi="Tahoma" w:cs="Tahoma"/>
          <w:b/>
          <w:sz w:val="20"/>
          <w:szCs w:val="20"/>
        </w:rPr>
        <w:t>(</w:t>
      </w:r>
      <w:r w:rsidR="00831700">
        <w:rPr>
          <w:rFonts w:ascii="Tahoma" w:hAnsi="Tahoma" w:cs="Tahoma"/>
          <w:b/>
          <w:sz w:val="20"/>
          <w:szCs w:val="20"/>
        </w:rPr>
        <w:t xml:space="preserve">συντελεστής στάθμισης </w:t>
      </w:r>
      <w:r w:rsidR="00BD3FCC" w:rsidRPr="007A4F0D">
        <w:rPr>
          <w:rFonts w:ascii="Tahoma" w:hAnsi="Tahoma" w:cs="Tahoma"/>
          <w:b/>
          <w:sz w:val="20"/>
          <w:szCs w:val="20"/>
        </w:rPr>
        <w:t>1</w:t>
      </w:r>
      <w:r w:rsidR="00E12312" w:rsidRPr="00E12312">
        <w:rPr>
          <w:rFonts w:ascii="Tahoma" w:hAnsi="Tahoma" w:cs="Tahoma"/>
          <w:b/>
          <w:sz w:val="20"/>
          <w:szCs w:val="20"/>
        </w:rPr>
        <w:t>2</w:t>
      </w:r>
      <w:r w:rsidR="00B20F02" w:rsidRPr="007A4F0D">
        <w:rPr>
          <w:rFonts w:ascii="Tahoma" w:hAnsi="Tahoma" w:cs="Tahoma"/>
          <w:b/>
          <w:sz w:val="20"/>
          <w:szCs w:val="20"/>
        </w:rPr>
        <w:t>%)</w:t>
      </w:r>
      <w:r w:rsidR="00E6488E" w:rsidRPr="007A4F0D">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4DDCA0E8" w14:textId="77777777"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2415B668" w14:textId="77777777" w:rsidR="00B20F02" w:rsidRDefault="00196B43" w:rsidP="00B20F02">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w:t>
      </w:r>
      <w:r w:rsidR="009902C4">
        <w:rPr>
          <w:rFonts w:ascii="Tahoma" w:hAnsi="Tahoma" w:cs="Tahoma"/>
          <w:sz w:val="20"/>
          <w:szCs w:val="20"/>
        </w:rPr>
        <w:lastRenderedPageBreak/>
        <w:t xml:space="preserve">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831700">
        <w:rPr>
          <w:rFonts w:ascii="Tahoma" w:hAnsi="Tahoma" w:cs="Tahoma"/>
          <w:sz w:val="20"/>
          <w:szCs w:val="20"/>
        </w:rPr>
        <w:t>, εφόσον αυτά δεν καλύπτονται από εθνικούς ή άλλους πόρους</w:t>
      </w:r>
      <w:r w:rsidR="00684ADF" w:rsidRPr="002E29BE">
        <w:rPr>
          <w:rFonts w:ascii="Tahoma" w:hAnsi="Tahoma" w:cs="Tahoma"/>
          <w:sz w:val="20"/>
          <w:szCs w:val="20"/>
        </w:rPr>
        <w:t>.</w:t>
      </w:r>
    </w:p>
    <w:p w14:paraId="70036A40" w14:textId="77777777" w:rsidR="008B110B" w:rsidRPr="00B20F02" w:rsidRDefault="00B20F02" w:rsidP="00B20F02">
      <w:pPr>
        <w:spacing w:after="120" w:line="280" w:lineRule="exact"/>
        <w:ind w:left="284"/>
        <w:rPr>
          <w:rFonts w:ascii="Tahoma" w:hAnsi="Tahoma" w:cs="Tahoma"/>
          <w:sz w:val="20"/>
          <w:szCs w:val="20"/>
        </w:rPr>
      </w:pPr>
      <w:r w:rsidRPr="00B20F02">
        <w:rPr>
          <w:rFonts w:ascii="Tahoma" w:hAnsi="Tahoma" w:cs="Tahoma"/>
          <w:sz w:val="20"/>
          <w:szCs w:val="20"/>
        </w:rPr>
        <w:t>Ειδικότερα, γ</w:t>
      </w:r>
      <w:r w:rsidR="008B110B" w:rsidRPr="00B20F02">
        <w:rPr>
          <w:rFonts w:ascii="Tahoma" w:hAnsi="Tahoma" w:cs="Tahoma"/>
          <w:sz w:val="20"/>
          <w:szCs w:val="20"/>
        </w:rPr>
        <w:t xml:space="preserve">ια τα έργα που υλοποιούνται με ίδια μέσα </w:t>
      </w:r>
      <w:r w:rsidR="009902C4" w:rsidRPr="00B20F02">
        <w:rPr>
          <w:rFonts w:ascii="Tahoma" w:hAnsi="Tahoma" w:cs="Tahoma"/>
          <w:sz w:val="20"/>
          <w:szCs w:val="20"/>
        </w:rPr>
        <w:t xml:space="preserve">εξετάζεται </w:t>
      </w:r>
      <w:r w:rsidR="008B110B" w:rsidRPr="00B20F02">
        <w:rPr>
          <w:rFonts w:ascii="Tahoma" w:hAnsi="Tahoma" w:cs="Tahoma"/>
          <w:sz w:val="20"/>
          <w:szCs w:val="20"/>
        </w:rPr>
        <w:t>εάν</w:t>
      </w:r>
      <w:r w:rsidR="0070101D" w:rsidRPr="00B20F02">
        <w:rPr>
          <w:rFonts w:ascii="Tahoma" w:hAnsi="Tahoma" w:cs="Tahoma"/>
          <w:sz w:val="20"/>
          <w:szCs w:val="20"/>
        </w:rPr>
        <w:t>:</w:t>
      </w:r>
      <w:r w:rsidR="008B110B" w:rsidRPr="00B20F02">
        <w:rPr>
          <w:rFonts w:ascii="Tahoma" w:hAnsi="Tahoma" w:cs="Tahoma"/>
          <w:sz w:val="20"/>
          <w:szCs w:val="20"/>
        </w:rPr>
        <w:t xml:space="preserve"> </w:t>
      </w:r>
      <w:r w:rsidR="00190D7C" w:rsidRPr="00B20F02">
        <w:rPr>
          <w:rFonts w:ascii="Tahoma" w:hAnsi="Tahoma" w:cs="Tahoma"/>
          <w:sz w:val="20"/>
          <w:szCs w:val="20"/>
        </w:rPr>
        <w:t xml:space="preserve">(i) </w:t>
      </w:r>
      <w:r w:rsidR="008B110B" w:rsidRPr="00B20F02">
        <w:rPr>
          <w:rFonts w:ascii="Tahoma" w:hAnsi="Tahoma" w:cs="Tahoma"/>
          <w:sz w:val="20"/>
          <w:szCs w:val="20"/>
        </w:rPr>
        <w:t xml:space="preserve">οι κατηγορίες δαπανών που δηλώνονται στο </w:t>
      </w:r>
      <w:r w:rsidR="00831700">
        <w:rPr>
          <w:rFonts w:ascii="Tahoma" w:hAnsi="Tahoma" w:cs="Tahoma"/>
          <w:sz w:val="20"/>
          <w:szCs w:val="20"/>
        </w:rPr>
        <w:t xml:space="preserve">επισυναπτόμενο με την πρόταση </w:t>
      </w:r>
      <w:r w:rsidR="008B110B" w:rsidRPr="00B20F02">
        <w:rPr>
          <w:rFonts w:ascii="Tahoma" w:hAnsi="Tahoma" w:cs="Tahoma"/>
          <w:sz w:val="20"/>
          <w:szCs w:val="20"/>
        </w:rPr>
        <w:t>σχέδιο υλοποίησης με ίδια μέσα συνάδουν</w:t>
      </w:r>
      <w:r w:rsidR="009902C4" w:rsidRPr="00B20F02">
        <w:rPr>
          <w:rFonts w:ascii="Tahoma" w:hAnsi="Tahoma" w:cs="Tahoma"/>
          <w:sz w:val="20"/>
          <w:szCs w:val="20"/>
        </w:rPr>
        <w:t xml:space="preserve"> </w:t>
      </w:r>
      <w:r w:rsidR="008B110B" w:rsidRPr="00B20F02">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B20F02">
        <w:rPr>
          <w:rFonts w:ascii="Tahoma" w:hAnsi="Tahoma" w:cs="Tahoma"/>
          <w:sz w:val="20"/>
          <w:szCs w:val="20"/>
        </w:rPr>
        <w:t xml:space="preserve">και (ii) </w:t>
      </w:r>
      <w:r w:rsidR="009902C4" w:rsidRPr="00B20F02">
        <w:rPr>
          <w:rFonts w:ascii="Tahoma" w:hAnsi="Tahoma" w:cs="Tahoma"/>
          <w:sz w:val="20"/>
          <w:szCs w:val="20"/>
        </w:rPr>
        <w:t xml:space="preserve">ορθά κατανέμονται οι κατηγορίες δαπανών στις επί μέρους εργασίες και πακέτα </w:t>
      </w:r>
      <w:r w:rsidR="009902C4" w:rsidRPr="00126E9C">
        <w:rPr>
          <w:rFonts w:ascii="Tahoma" w:hAnsi="Tahoma" w:cs="Tahoma"/>
          <w:sz w:val="20"/>
          <w:szCs w:val="20"/>
        </w:rPr>
        <w:t>εργασίας</w:t>
      </w:r>
      <w:r w:rsidR="00126E9C" w:rsidRPr="00126E9C">
        <w:rPr>
          <w:rFonts w:ascii="Tahoma" w:hAnsi="Tahoma" w:cs="Tahoma"/>
          <w:sz w:val="20"/>
          <w:szCs w:val="20"/>
        </w:rPr>
        <w:t xml:space="preserve"> </w:t>
      </w:r>
      <w:r w:rsidR="001D249F">
        <w:rPr>
          <w:rFonts w:ascii="Tahoma" w:hAnsi="Tahoma" w:cs="Tahoma"/>
          <w:sz w:val="20"/>
          <w:szCs w:val="20"/>
        </w:rPr>
        <w:t xml:space="preserve">βάσει των προτεινόμενων μεγεθών </w:t>
      </w:r>
      <w:r w:rsidR="00126E9C" w:rsidRPr="00126E9C">
        <w:rPr>
          <w:rFonts w:ascii="Tahoma" w:hAnsi="Tahoma" w:cs="Tahoma"/>
          <w:sz w:val="20"/>
          <w:szCs w:val="20"/>
        </w:rPr>
        <w:t xml:space="preserve">(π.χ. </w:t>
      </w:r>
      <w:proofErr w:type="spellStart"/>
      <w:r w:rsidR="00126E9C" w:rsidRPr="00126E9C">
        <w:rPr>
          <w:rFonts w:ascii="Tahoma" w:hAnsi="Tahoma" w:cs="Tahoma"/>
          <w:sz w:val="20"/>
          <w:szCs w:val="20"/>
        </w:rPr>
        <w:t>ανθρωποχρόνος</w:t>
      </w:r>
      <w:proofErr w:type="spellEnd"/>
      <w:r w:rsidR="00126E9C" w:rsidRPr="00126E9C">
        <w:rPr>
          <w:rFonts w:ascii="Tahoma" w:hAnsi="Tahoma" w:cs="Tahoma"/>
          <w:sz w:val="20"/>
          <w:szCs w:val="20"/>
        </w:rPr>
        <w:t>, άτομα, πλήθος μετακινήσεων κ.λπ.)</w:t>
      </w:r>
      <w:r w:rsidR="00190D7C" w:rsidRPr="00126E9C">
        <w:rPr>
          <w:rFonts w:ascii="Tahoma" w:hAnsi="Tahoma" w:cs="Tahoma"/>
          <w:sz w:val="20"/>
          <w:szCs w:val="20"/>
        </w:rPr>
        <w:t>.</w:t>
      </w:r>
    </w:p>
    <w:p w14:paraId="4E101B7A" w14:textId="77777777" w:rsidR="00064FE2" w:rsidRPr="00955A9C"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w:t>
      </w:r>
      <w:r w:rsidR="00831700">
        <w:rPr>
          <w:rFonts w:ascii="Tahoma" w:hAnsi="Tahoma" w:cs="Tahoma"/>
          <w:sz w:val="20"/>
          <w:szCs w:val="20"/>
        </w:rPr>
        <w:t xml:space="preserve">κατηγοριών </w:t>
      </w:r>
      <w:r>
        <w:rPr>
          <w:rFonts w:ascii="Tahoma" w:hAnsi="Tahoma" w:cs="Tahoma"/>
          <w:sz w:val="20"/>
          <w:szCs w:val="20"/>
        </w:rPr>
        <w:t>δαπανών για την υλοποίηση των προτεινόμενων δραστηριοτήτων/ενεργειών</w:t>
      </w:r>
      <w:r w:rsidR="006D12BD">
        <w:rPr>
          <w:rFonts w:ascii="Tahoma" w:hAnsi="Tahoma" w:cs="Tahoma"/>
          <w:sz w:val="20"/>
          <w:szCs w:val="20"/>
        </w:rPr>
        <w:t>, στις οποίες θα εφαρμοστεί το απλοποιημένο κόστος</w:t>
      </w:r>
      <w:r>
        <w:rPr>
          <w:rFonts w:ascii="Tahoma" w:hAnsi="Tahoma" w:cs="Tahoma"/>
          <w:sz w:val="20"/>
          <w:szCs w:val="20"/>
        </w:rPr>
        <w:t>.</w:t>
      </w:r>
    </w:p>
    <w:p w14:paraId="5AFAE578" w14:textId="77777777"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664217BD" w14:textId="77777777"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95A420" w14:textId="77777777" w:rsidR="000F67C8" w:rsidRPr="00421E61" w:rsidRDefault="00196B43" w:rsidP="00434CDB">
      <w:pPr>
        <w:pStyle w:val="-HTML"/>
        <w:tabs>
          <w:tab w:val="clear" w:pos="916"/>
          <w:tab w:val="left" w:pos="851"/>
        </w:tabs>
        <w:spacing w:before="60" w:after="60" w:line="280" w:lineRule="exact"/>
        <w:ind w:left="709"/>
        <w:jc w:val="both"/>
        <w:rPr>
          <w:rFonts w:ascii="Tahoma" w:hAnsi="Tahoma" w:cs="Tahoma"/>
          <w:i/>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7C619C5" w14:textId="77777777" w:rsidR="00064FE2" w:rsidRDefault="0039223B" w:rsidP="00EC7D5A">
      <w:pPr>
        <w:pStyle w:val="-HTML"/>
        <w:spacing w:before="60" w:after="6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3C477E">
        <w:rPr>
          <w:rFonts w:ascii="Tahoma" w:hAnsi="Tahoma" w:cs="Tahoma"/>
        </w:rPr>
        <w:t xml:space="preserve"> ενδεικτικά</w:t>
      </w:r>
      <w:r w:rsidR="00064FE2">
        <w:rPr>
          <w:rFonts w:ascii="Tahoma" w:hAnsi="Tahoma" w:cs="Tahoma"/>
        </w:rPr>
        <w:t>:</w:t>
      </w:r>
      <w:r>
        <w:rPr>
          <w:rFonts w:ascii="Tahoma" w:hAnsi="Tahoma" w:cs="Tahoma"/>
        </w:rPr>
        <w:t xml:space="preserve"> </w:t>
      </w:r>
    </w:p>
    <w:p w14:paraId="65D7729B" w14:textId="77777777" w:rsidR="00064FE2" w:rsidRDefault="008A03FF" w:rsidP="00C112AF">
      <w:pPr>
        <w:pStyle w:val="-HTML"/>
        <w:numPr>
          <w:ilvl w:val="0"/>
          <w:numId w:val="25"/>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15548E8F" w14:textId="77777777" w:rsidR="00064FE2" w:rsidRDefault="00DB1EAA" w:rsidP="00C112AF">
      <w:pPr>
        <w:pStyle w:val="-HTML"/>
        <w:numPr>
          <w:ilvl w:val="0"/>
          <w:numId w:val="25"/>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67EDCD27" w14:textId="77777777" w:rsidR="00FB0120" w:rsidRDefault="008A03FF" w:rsidP="00C112AF">
      <w:pPr>
        <w:pStyle w:val="-HTML"/>
        <w:numPr>
          <w:ilvl w:val="0"/>
          <w:numId w:val="25"/>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w:t>
      </w:r>
      <w:r w:rsidR="00B15EC2" w:rsidRPr="007D016A">
        <w:rPr>
          <w:rFonts w:ascii="Tahoma" w:hAnsi="Tahoma" w:cs="Tahoma"/>
        </w:rPr>
        <w:t xml:space="preserve">) που </w:t>
      </w:r>
      <w:r w:rsidR="00434CDB" w:rsidRPr="007D016A">
        <w:rPr>
          <w:rFonts w:ascii="Tahoma" w:hAnsi="Tahoma" w:cs="Tahoma"/>
        </w:rPr>
        <w:t xml:space="preserve">δύναται να ζητηθούν </w:t>
      </w:r>
      <w:r w:rsidR="00FB0120" w:rsidRPr="007D016A">
        <w:rPr>
          <w:rFonts w:ascii="Tahoma" w:hAnsi="Tahoma" w:cs="Tahoma"/>
        </w:rPr>
        <w:t>από</w:t>
      </w:r>
      <w:r w:rsidR="00FB0120" w:rsidRPr="006C7B18">
        <w:rPr>
          <w:rFonts w:ascii="Tahoma" w:hAnsi="Tahoma" w:cs="Tahoma"/>
        </w:rPr>
        <w:t xml:space="preserve"> τον δυνητικό δικαιούχο.</w:t>
      </w:r>
    </w:p>
    <w:p w14:paraId="28E43CC4" w14:textId="77777777" w:rsidR="000F67C8" w:rsidRPr="00421E61" w:rsidRDefault="00434CDB" w:rsidP="00E35958">
      <w:pPr>
        <w:spacing w:after="60" w:line="280" w:lineRule="exact"/>
        <w:ind w:left="709"/>
        <w:rPr>
          <w:rFonts w:ascii="Tahoma" w:hAnsi="Tahoma" w:cs="Tahoma"/>
          <w:i/>
          <w:sz w:val="20"/>
          <w:szCs w:val="20"/>
        </w:rPr>
      </w:pPr>
      <w:r>
        <w:rPr>
          <w:rFonts w:ascii="Tahoma" w:hAnsi="Tahoma" w:cs="Tahoma"/>
          <w:i/>
          <w:sz w:val="20"/>
          <w:szCs w:val="20"/>
        </w:rPr>
        <w:t>1β</w:t>
      </w:r>
      <w:r w:rsidR="00196B43">
        <w:rPr>
          <w:rFonts w:ascii="Tahoma" w:hAnsi="Tahoma" w:cs="Tahoma"/>
          <w:i/>
          <w:sz w:val="20"/>
          <w:szCs w:val="20"/>
        </w:rPr>
        <w:t>.</w:t>
      </w:r>
      <w:r w:rsidR="000F67C8" w:rsidRPr="00421E61">
        <w:rPr>
          <w:rFonts w:ascii="Tahoma" w:hAnsi="Tahoma" w:cs="Tahoma"/>
          <w:i/>
          <w:sz w:val="20"/>
          <w:szCs w:val="20"/>
        </w:rPr>
        <w:t xml:space="preserve"> Υπηρεσίες </w:t>
      </w:r>
    </w:p>
    <w:p w14:paraId="56FBFEBF" w14:textId="77777777"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1C68D389" w14:textId="77777777"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7C87E2B1" w14:textId="77777777"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 xml:space="preserve">στον αναλυτικό προϋπολογισμό του υποέργου αυτεπιστασίας, που επισυνάπτει ο </w:t>
      </w:r>
      <w:r w:rsidR="00AA1BD5" w:rsidRPr="00AA1BD5">
        <w:rPr>
          <w:rFonts w:ascii="Tahoma" w:hAnsi="Tahoma" w:cs="Tahoma"/>
          <w:sz w:val="20"/>
          <w:szCs w:val="20"/>
        </w:rPr>
        <w:t xml:space="preserve">δυνητικός </w:t>
      </w:r>
      <w:r w:rsidR="00EE4E16">
        <w:rPr>
          <w:rFonts w:ascii="Tahoma" w:hAnsi="Tahoma" w:cs="Tahoma"/>
          <w:sz w:val="20"/>
          <w:szCs w:val="20"/>
        </w:rPr>
        <w:t>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04109BC9" w14:textId="77777777"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w:t>
      </w:r>
      <w:r w:rsidRPr="000C76FC">
        <w:rPr>
          <w:rFonts w:ascii="Tahoma" w:hAnsi="Tahoma" w:cs="Tahoma"/>
          <w:sz w:val="20"/>
          <w:szCs w:val="20"/>
        </w:rPr>
        <w:t xml:space="preserve">αντικειμένου </w:t>
      </w:r>
      <w:r w:rsidR="00D64987" w:rsidRPr="000C76FC">
        <w:rPr>
          <w:rFonts w:ascii="Tahoma" w:hAnsi="Tahoma" w:cs="Tahoma"/>
          <w:sz w:val="20"/>
          <w:szCs w:val="20"/>
        </w:rPr>
        <w:t xml:space="preserve">είτε βάσει του κόστους από παρεμφερείς πράξεις που έχουν υλοποιηθεί είτε </w:t>
      </w:r>
      <w:r w:rsidRPr="000C76FC">
        <w:rPr>
          <w:rFonts w:ascii="Tahoma" w:hAnsi="Tahoma" w:cs="Tahoma"/>
          <w:sz w:val="20"/>
          <w:szCs w:val="20"/>
        </w:rPr>
        <w:t>βάσ</w:t>
      </w:r>
      <w:r w:rsidR="00D64987" w:rsidRPr="000C76FC">
        <w:rPr>
          <w:rFonts w:ascii="Tahoma" w:hAnsi="Tahoma" w:cs="Tahoma"/>
          <w:sz w:val="20"/>
          <w:szCs w:val="20"/>
        </w:rPr>
        <w:t>ει</w:t>
      </w:r>
      <w:r w:rsidRPr="000C76FC">
        <w:rPr>
          <w:rFonts w:ascii="Tahoma" w:hAnsi="Tahoma" w:cs="Tahoma"/>
          <w:sz w:val="20"/>
          <w:szCs w:val="20"/>
        </w:rPr>
        <w:t xml:space="preserve"> τεκμηρίω</w:t>
      </w:r>
      <w:r w:rsidRPr="007D016A">
        <w:rPr>
          <w:rFonts w:ascii="Tahoma" w:hAnsi="Tahoma" w:cs="Tahoma"/>
          <w:sz w:val="20"/>
          <w:szCs w:val="20"/>
        </w:rPr>
        <w:t xml:space="preserve">σης που </w:t>
      </w:r>
      <w:r w:rsidR="00434CDB" w:rsidRPr="007D016A">
        <w:rPr>
          <w:rFonts w:ascii="Tahoma" w:hAnsi="Tahoma" w:cs="Tahoma"/>
          <w:sz w:val="20"/>
          <w:szCs w:val="20"/>
        </w:rPr>
        <w:t xml:space="preserve">δύναται να ζητηθεί από τον </w:t>
      </w:r>
      <w:r w:rsidRPr="007D016A">
        <w:rPr>
          <w:rFonts w:ascii="Tahoma" w:hAnsi="Tahoma" w:cs="Tahoma"/>
          <w:sz w:val="20"/>
          <w:szCs w:val="20"/>
        </w:rPr>
        <w:t>δυνητικό δικαιούχο</w:t>
      </w:r>
      <w:r>
        <w:rPr>
          <w:rFonts w:ascii="Tahoma" w:hAnsi="Tahoma" w:cs="Tahoma"/>
          <w:sz w:val="20"/>
          <w:szCs w:val="20"/>
        </w:rPr>
        <w:t xml:space="preserve">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0C352EB0" w14:textId="77777777"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lastRenderedPageBreak/>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w:t>
      </w:r>
      <w:r w:rsidR="006D12BD">
        <w:rPr>
          <w:rFonts w:ascii="Tahoma" w:hAnsi="Tahoma" w:cs="Tahoma"/>
          <w:sz w:val="20"/>
          <w:szCs w:val="20"/>
        </w:rPr>
        <w:t>αυτό προβλέπεται στο πλαίσιο ι</w:t>
      </w:r>
      <w:r w:rsidR="00DA1110">
        <w:rPr>
          <w:rFonts w:ascii="Tahoma" w:hAnsi="Tahoma" w:cs="Tahoma"/>
          <w:sz w:val="20"/>
          <w:szCs w:val="20"/>
        </w:rPr>
        <w:t>σ</w:t>
      </w:r>
      <w:r w:rsidR="006D12BD">
        <w:rPr>
          <w:rFonts w:ascii="Tahoma" w:hAnsi="Tahoma" w:cs="Tahoma"/>
          <w:sz w:val="20"/>
          <w:szCs w:val="20"/>
        </w:rPr>
        <w:t>χύοντος θεσμικού πλαισίου (κατ’ εξουσιοδότηση της ΕΕ Κανονισμός 2015/2195, εγκεκριμένες από την ΕΔΕΛ μελέτες, ΚΥΑ</w:t>
      </w:r>
      <w:r w:rsidR="00DA1110">
        <w:rPr>
          <w:rFonts w:ascii="Tahoma" w:hAnsi="Tahoma" w:cs="Tahoma"/>
          <w:sz w:val="20"/>
          <w:szCs w:val="20"/>
        </w:rPr>
        <w:t xml:space="preserve"> και άλλα</w:t>
      </w:r>
      <w:r w:rsidR="006D12BD">
        <w:rPr>
          <w:rFonts w:ascii="Tahoma" w:hAnsi="Tahoma" w:cs="Tahoma"/>
          <w:sz w:val="20"/>
          <w:szCs w:val="20"/>
        </w:rPr>
        <w:t xml:space="preserve">). </w:t>
      </w:r>
    </w:p>
    <w:p w14:paraId="6F4CC00B" w14:textId="77777777" w:rsidR="00E35958" w:rsidRP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6E706958" w14:textId="77777777" w:rsidR="00434CDB" w:rsidRDefault="009B53B8" w:rsidP="00C112AF">
      <w:pPr>
        <w:pStyle w:val="a7"/>
        <w:numPr>
          <w:ilvl w:val="0"/>
          <w:numId w:val="10"/>
        </w:numPr>
        <w:spacing w:after="120" w:line="280" w:lineRule="exact"/>
        <w:ind w:left="284" w:firstLine="0"/>
        <w:rPr>
          <w:rFonts w:ascii="Tahoma" w:hAnsi="Tahoma" w:cs="Tahoma"/>
          <w:b/>
          <w:sz w:val="20"/>
          <w:szCs w:val="20"/>
        </w:rPr>
      </w:pPr>
      <w:r w:rsidRPr="00434CDB">
        <w:rPr>
          <w:rFonts w:ascii="Tahoma" w:hAnsi="Tahoma" w:cs="Tahoma"/>
          <w:b/>
          <w:sz w:val="20"/>
          <w:szCs w:val="20"/>
        </w:rPr>
        <w:t xml:space="preserve">Το κριτήριο </w:t>
      </w:r>
      <w:r w:rsidR="00434CDB" w:rsidRPr="00434CDB">
        <w:rPr>
          <w:rFonts w:ascii="Tahoma" w:hAnsi="Tahoma" w:cs="Tahoma"/>
          <w:b/>
          <w:sz w:val="20"/>
          <w:szCs w:val="20"/>
        </w:rPr>
        <w:t xml:space="preserve">βαθμολογείται </w:t>
      </w:r>
      <w:r w:rsidR="001921FB">
        <w:rPr>
          <w:rFonts w:ascii="Tahoma" w:hAnsi="Tahoma" w:cs="Tahoma"/>
          <w:b/>
          <w:sz w:val="20"/>
          <w:szCs w:val="20"/>
        </w:rPr>
        <w:t>με ελάχιστη αποδεκτή βαθμολογία</w:t>
      </w:r>
      <w:r w:rsidR="00434CDB" w:rsidRPr="00434CDB">
        <w:rPr>
          <w:rFonts w:ascii="Tahoma" w:hAnsi="Tahoma" w:cs="Tahoma"/>
          <w:b/>
          <w:sz w:val="20"/>
          <w:szCs w:val="20"/>
        </w:rPr>
        <w:t xml:space="preserve">. Η κλίμακα της βαθμολογίας ορίζεται από 1 έως 10 (με ακρίβεια πρώτου δεκαδικού ψηφίου). Η ελάχιστη αποδεκτή βαθμολογία ορίζεται σε πέντε (5). Πρόταση με βαθμολογία χαμηλότερη της ελάχιστα αποδεκτής απορρίπτεται. </w:t>
      </w:r>
    </w:p>
    <w:p w14:paraId="69863ED7" w14:textId="77777777" w:rsidR="00434CDB" w:rsidRPr="00434CDB" w:rsidRDefault="00434CDB" w:rsidP="00434CDB">
      <w:pPr>
        <w:pStyle w:val="a7"/>
        <w:spacing w:after="120" w:line="280" w:lineRule="exact"/>
        <w:ind w:left="284"/>
        <w:rPr>
          <w:rFonts w:ascii="Tahoma" w:hAnsi="Tahoma" w:cs="Tahoma"/>
          <w:b/>
          <w:sz w:val="20"/>
          <w:szCs w:val="20"/>
        </w:rPr>
      </w:pPr>
    </w:p>
    <w:p w14:paraId="5E25B145" w14:textId="77777777" w:rsidR="00434CDB" w:rsidRPr="00434CDB" w:rsidRDefault="00434CDB" w:rsidP="00434CDB">
      <w:pPr>
        <w:pStyle w:val="a7"/>
        <w:spacing w:after="120" w:line="280" w:lineRule="exact"/>
        <w:ind w:left="284"/>
        <w:rPr>
          <w:rFonts w:ascii="Tahoma" w:hAnsi="Tahoma" w:cs="Tahoma"/>
          <w:b/>
          <w:sz w:val="20"/>
          <w:szCs w:val="20"/>
        </w:rPr>
      </w:pPr>
      <w:r w:rsidRPr="00434CDB">
        <w:rPr>
          <w:rFonts w:ascii="Tahoma" w:hAnsi="Tahoma" w:cs="Tahoma"/>
          <w:b/>
          <w:sz w:val="20"/>
          <w:szCs w:val="20"/>
        </w:rPr>
        <w:t xml:space="preserve">Η </w:t>
      </w:r>
      <w:r w:rsidR="00F5566C">
        <w:rPr>
          <w:rFonts w:ascii="Tahoma" w:hAnsi="Tahoma" w:cs="Tahoma"/>
          <w:b/>
          <w:sz w:val="20"/>
          <w:szCs w:val="20"/>
        </w:rPr>
        <w:t>ΔΑ</w:t>
      </w:r>
      <w:r w:rsidRPr="00434CDB">
        <w:rPr>
          <w:rFonts w:ascii="Tahoma" w:hAnsi="Tahoma" w:cs="Tahoma"/>
          <w:b/>
          <w:sz w:val="20"/>
          <w:szCs w:val="20"/>
        </w:rPr>
        <w:t xml:space="preserve"> δύναται να προβεί σε αναπροσαρμογή του π/υ της πράξης ή και των επιμέρους δράσεων/κατηγοριών δαπανών, όπου κρίνει απαραίτητο.</w:t>
      </w:r>
    </w:p>
    <w:p w14:paraId="670E84DF" w14:textId="77777777" w:rsidR="00684ADF" w:rsidRPr="002E29BE" w:rsidRDefault="00684ADF" w:rsidP="00C112AF">
      <w:pPr>
        <w:pStyle w:val="ab"/>
        <w:numPr>
          <w:ilvl w:val="0"/>
          <w:numId w:val="20"/>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3C477E">
        <w:rPr>
          <w:rFonts w:ascii="Tahoma" w:hAnsi="Tahoma" w:cs="Tahoma"/>
          <w:b/>
          <w:sz w:val="20"/>
          <w:szCs w:val="20"/>
        </w:rPr>
        <w:t xml:space="preserve"> (</w:t>
      </w:r>
      <w:r w:rsidR="00831700">
        <w:rPr>
          <w:rFonts w:ascii="Tahoma" w:hAnsi="Tahoma" w:cs="Tahoma"/>
          <w:b/>
          <w:sz w:val="20"/>
          <w:szCs w:val="20"/>
        </w:rPr>
        <w:t xml:space="preserve">συντελεστής στάθμισης </w:t>
      </w:r>
      <w:r w:rsidR="003C477E">
        <w:rPr>
          <w:rFonts w:ascii="Tahoma" w:hAnsi="Tahoma" w:cs="Tahoma"/>
          <w:b/>
          <w:sz w:val="20"/>
          <w:szCs w:val="20"/>
        </w:rPr>
        <w:t>3%)</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330C52ED" w14:textId="77777777"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757F17">
        <w:rPr>
          <w:rFonts w:ascii="Tahoma" w:hAnsi="Tahoma" w:cs="Tahoma"/>
          <w:sz w:val="20"/>
          <w:szCs w:val="20"/>
        </w:rPr>
        <w:t>)</w:t>
      </w:r>
      <w:r w:rsidR="00D774DA">
        <w:rPr>
          <w:rFonts w:ascii="Tahoma" w:hAnsi="Tahoma" w:cs="Tahoma"/>
          <w:sz w:val="20"/>
          <w:szCs w:val="20"/>
        </w:rPr>
        <w:t xml:space="preserve"> της πράξης</w:t>
      </w:r>
    </w:p>
    <w:p w14:paraId="7AD627DC" w14:textId="77777777"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04C413FE" w14:textId="77777777"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 xml:space="preserve">έκδοση κανονιστικών αποφάσεων που απαιτούνται για την υλοποίηση της πράξης όπως </w:t>
      </w:r>
      <w:r w:rsidR="00D945DA">
        <w:rPr>
          <w:rFonts w:ascii="Tahoma" w:hAnsi="Tahoma" w:cs="Tahoma"/>
          <w:sz w:val="20"/>
          <w:szCs w:val="20"/>
        </w:rPr>
        <w:t xml:space="preserve">προκήρυξη για επιλογή ωφελουμένων, υπουργικές αποφάσεις εφαρμογής </w:t>
      </w:r>
      <w:r w:rsidR="00D945DA" w:rsidRPr="002E29BE">
        <w:rPr>
          <w:rFonts w:ascii="Tahoma" w:hAnsi="Tahoma" w:cs="Tahoma"/>
          <w:sz w:val="20"/>
          <w:szCs w:val="20"/>
        </w:rPr>
        <w:t>κ</w:t>
      </w:r>
      <w:r w:rsidR="00434CDB">
        <w:rPr>
          <w:rFonts w:ascii="Tahoma" w:hAnsi="Tahoma" w:cs="Tahoma"/>
          <w:sz w:val="20"/>
          <w:szCs w:val="20"/>
        </w:rPr>
        <w:t>.</w:t>
      </w:r>
      <w:r w:rsidR="00D945DA" w:rsidRPr="002E29BE">
        <w:rPr>
          <w:rFonts w:ascii="Tahoma" w:hAnsi="Tahoma" w:cs="Tahoma"/>
          <w:sz w:val="20"/>
          <w:szCs w:val="20"/>
        </w:rPr>
        <w:t>λπ</w:t>
      </w:r>
      <w:r w:rsidRPr="002E29BE">
        <w:rPr>
          <w:rFonts w:ascii="Tahoma" w:hAnsi="Tahoma" w:cs="Tahoma"/>
          <w:sz w:val="20"/>
          <w:szCs w:val="20"/>
        </w:rPr>
        <w:t>.</w:t>
      </w:r>
    </w:p>
    <w:p w14:paraId="713FAE7E" w14:textId="77777777" w:rsidR="00684ADF" w:rsidRPr="0004325B" w:rsidRDefault="0065160A" w:rsidP="00421E61">
      <w:pPr>
        <w:spacing w:before="60" w:after="60" w:line="280" w:lineRule="exact"/>
        <w:ind w:left="425"/>
        <w:rPr>
          <w:rFonts w:ascii="Tahoma" w:hAnsi="Tahoma" w:cs="Tahoma"/>
          <w:sz w:val="20"/>
          <w:szCs w:val="20"/>
        </w:rPr>
      </w:pPr>
      <w:r>
        <w:rPr>
          <w:rFonts w:ascii="Tahoma" w:hAnsi="Tahoma" w:cs="Tahoma"/>
          <w:sz w:val="20"/>
          <w:szCs w:val="20"/>
        </w:rPr>
        <w:t>δ</w:t>
      </w:r>
      <w:r w:rsidR="00684ADF" w:rsidRPr="002E29BE">
        <w:rPr>
          <w:rFonts w:ascii="Tahoma" w:hAnsi="Tahoma" w:cs="Tahoma"/>
          <w:sz w:val="20"/>
          <w:szCs w:val="20"/>
        </w:rPr>
        <w:t xml:space="preserve">) τους ενδεχόμενους κινδύνους που συνδέονται με την υλοποίηση της πράξης π.χ. </w:t>
      </w:r>
      <w:r w:rsidR="00D945DA">
        <w:rPr>
          <w:rFonts w:ascii="Tahoma" w:hAnsi="Tahoma" w:cs="Tahoma"/>
          <w:sz w:val="20"/>
          <w:szCs w:val="20"/>
        </w:rPr>
        <w:t>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w:t>
      </w:r>
      <w:r w:rsidR="00684ADF" w:rsidRPr="0004325B">
        <w:rPr>
          <w:rFonts w:ascii="Tahoma" w:hAnsi="Tahoma" w:cs="Tahoma"/>
          <w:sz w:val="20"/>
          <w:szCs w:val="20"/>
        </w:rPr>
        <w:t>απαιτούνται για την υλοποίηση της πράξης κ</w:t>
      </w:r>
      <w:r w:rsidR="001716A7" w:rsidRPr="0004325B">
        <w:rPr>
          <w:rFonts w:ascii="Tahoma" w:hAnsi="Tahoma" w:cs="Tahoma"/>
          <w:sz w:val="20"/>
          <w:szCs w:val="20"/>
        </w:rPr>
        <w:t>.</w:t>
      </w:r>
      <w:r w:rsidR="00684ADF" w:rsidRPr="0004325B">
        <w:rPr>
          <w:rFonts w:ascii="Tahoma" w:hAnsi="Tahoma" w:cs="Tahoma"/>
          <w:sz w:val="20"/>
          <w:szCs w:val="20"/>
        </w:rPr>
        <w:t>λπ.</w:t>
      </w:r>
    </w:p>
    <w:p w14:paraId="331612F5" w14:textId="77777777" w:rsidR="004C6CA3" w:rsidRPr="00E32336" w:rsidRDefault="004C6CA3" w:rsidP="00421E61">
      <w:pPr>
        <w:spacing w:before="60" w:after="60" w:line="280" w:lineRule="exact"/>
        <w:ind w:left="425"/>
        <w:rPr>
          <w:rFonts w:ascii="Tahoma" w:hAnsi="Tahoma" w:cs="Tahoma"/>
          <w:sz w:val="20"/>
          <w:szCs w:val="20"/>
        </w:rPr>
      </w:pPr>
      <w:r w:rsidRPr="002D7F0E">
        <w:rPr>
          <w:rFonts w:ascii="Tahoma" w:hAnsi="Tahoma" w:cs="Tahoma"/>
          <w:sz w:val="20"/>
          <w:szCs w:val="20"/>
        </w:rPr>
        <w:t xml:space="preserve">ε) τη διασφάλιση της έγκαιρης ενεργοποίησης δράσεων και την πρόβλεψη συστηματικής συλλογής στοιχείων για την εκτίμηση προόδου υλοποίησης του φυσικού αντικειμένου της Πράξης. Στο εν λόγω </w:t>
      </w:r>
      <w:proofErr w:type="spellStart"/>
      <w:r w:rsidRPr="002D7F0E">
        <w:rPr>
          <w:rFonts w:ascii="Tahoma" w:hAnsi="Tahoma" w:cs="Tahoma"/>
          <w:sz w:val="20"/>
          <w:szCs w:val="20"/>
        </w:rPr>
        <w:t>υποκριτήριο</w:t>
      </w:r>
      <w:proofErr w:type="spellEnd"/>
      <w:r w:rsidRPr="002D7F0E">
        <w:rPr>
          <w:rFonts w:ascii="Tahoma" w:hAnsi="Tahoma" w:cs="Tahoma"/>
          <w:sz w:val="20"/>
          <w:szCs w:val="20"/>
        </w:rPr>
        <w:t xml:space="preserve">, εξετάζεται εάν ο </w:t>
      </w:r>
      <w:r w:rsidR="00AA1BD5" w:rsidRPr="002D7F0E">
        <w:rPr>
          <w:rFonts w:ascii="Tahoma" w:hAnsi="Tahoma" w:cs="Tahoma"/>
          <w:sz w:val="20"/>
          <w:szCs w:val="20"/>
        </w:rPr>
        <w:t xml:space="preserve">δυνητικός </w:t>
      </w:r>
      <w:r w:rsidRPr="002D7F0E">
        <w:rPr>
          <w:rFonts w:ascii="Tahoma" w:hAnsi="Tahoma" w:cs="Tahoma"/>
          <w:sz w:val="20"/>
          <w:szCs w:val="20"/>
        </w:rPr>
        <w:t>δικαιούχος έχει προβλέψει την ύπαρξη μηχανισμού/διαδικασιών/εργαλείων για την έγκαιρη έναρξη των σχεδιαζόμενων δράσεων καθώς και τη συλλογή στοιχείων ανά τακτά χρονικά διαστήματα με σκοπό την εκτίμηση της προόδου υλοποίησης του φυσικού αντικειμένου και τη λήψη βελτιωτικών μέτρων για την αντιμετώπιση τυχόν καθυστερήσεων</w:t>
      </w:r>
      <w:r w:rsidR="00E32336" w:rsidRPr="002D7F0E">
        <w:rPr>
          <w:rFonts w:ascii="Tahoma" w:hAnsi="Tahoma" w:cs="Tahoma"/>
          <w:sz w:val="20"/>
          <w:szCs w:val="20"/>
        </w:rPr>
        <w:t>.</w:t>
      </w:r>
    </w:p>
    <w:p w14:paraId="70E20C28" w14:textId="77777777" w:rsidR="00F5566C" w:rsidRDefault="003C477E" w:rsidP="00C112AF">
      <w:pPr>
        <w:pStyle w:val="a7"/>
        <w:numPr>
          <w:ilvl w:val="0"/>
          <w:numId w:val="10"/>
        </w:numPr>
        <w:spacing w:after="120" w:line="280" w:lineRule="exact"/>
        <w:ind w:left="284" w:firstLine="0"/>
        <w:rPr>
          <w:rFonts w:ascii="Tahoma" w:hAnsi="Tahoma" w:cs="Tahoma"/>
          <w:b/>
          <w:sz w:val="20"/>
          <w:szCs w:val="20"/>
        </w:rPr>
      </w:pPr>
      <w:r w:rsidRPr="00F5566C">
        <w:rPr>
          <w:rFonts w:ascii="Tahoma" w:hAnsi="Tahoma" w:cs="Tahoma"/>
          <w:b/>
          <w:sz w:val="20"/>
          <w:szCs w:val="20"/>
        </w:rPr>
        <w:t xml:space="preserve">Το κριτήριο βαθμολογείται με ελάχιστη αποδεκτή βαθμολογία. Η κλίμακα της βαθμολογίας ορίζεται από 1 έως 10 (με ακρίβεια πρώτου δεκαδικού ψηφίου). Η ελάχιστη αποδεκτή βαθμολογία ορίζεται σε πέντε (5). Πρόταση με βαθμολογία χαμηλότερη της ελάχιστα αποδεκτής απορρίπτεται. </w:t>
      </w:r>
    </w:p>
    <w:p w14:paraId="2AF93B7D" w14:textId="77777777" w:rsidR="00F5566C" w:rsidRDefault="00F5566C" w:rsidP="00F5566C">
      <w:pPr>
        <w:pStyle w:val="a7"/>
        <w:spacing w:after="120" w:line="280" w:lineRule="exact"/>
        <w:ind w:left="284"/>
        <w:rPr>
          <w:rFonts w:ascii="Tahoma" w:hAnsi="Tahoma" w:cs="Tahoma"/>
          <w:b/>
          <w:sz w:val="20"/>
          <w:szCs w:val="20"/>
        </w:rPr>
      </w:pPr>
    </w:p>
    <w:p w14:paraId="366C060C" w14:textId="77777777" w:rsidR="00F5566C" w:rsidRPr="00F5566C" w:rsidRDefault="00F5566C" w:rsidP="00F5566C">
      <w:pPr>
        <w:pStyle w:val="a7"/>
        <w:spacing w:before="240" w:after="120" w:line="280" w:lineRule="exact"/>
        <w:ind w:left="284"/>
        <w:rPr>
          <w:rFonts w:ascii="Tahoma" w:hAnsi="Tahoma" w:cs="Tahoma"/>
          <w:b/>
          <w:sz w:val="20"/>
          <w:szCs w:val="20"/>
        </w:rPr>
      </w:pPr>
      <w:r w:rsidRPr="00F5566C">
        <w:rPr>
          <w:rFonts w:ascii="Tahoma" w:hAnsi="Tahoma" w:cs="Tahoma"/>
          <w:b/>
          <w:sz w:val="20"/>
          <w:szCs w:val="20"/>
        </w:rPr>
        <w:t>Η ΔΑ δύναται να προβεί σε αναπροσαρμογή του χρονοδιαγράμματος της πράξης, όπου κρίνει απαραίτητο.</w:t>
      </w:r>
    </w:p>
    <w:p w14:paraId="6930D9D1" w14:textId="77777777" w:rsidR="00F5566C" w:rsidRPr="00137C5F" w:rsidRDefault="00F5566C" w:rsidP="001921FB">
      <w:pPr>
        <w:spacing w:after="120" w:line="280" w:lineRule="exact"/>
        <w:rPr>
          <w:rFonts w:ascii="Tahoma" w:hAnsi="Tahoma" w:cs="Tahoma"/>
          <w:b/>
          <w:sz w:val="20"/>
          <w:szCs w:val="20"/>
        </w:rPr>
      </w:pPr>
    </w:p>
    <w:p w14:paraId="12211081" w14:textId="77777777" w:rsidR="001921FB" w:rsidRPr="001921FB" w:rsidRDefault="001921FB" w:rsidP="001921FB">
      <w:pPr>
        <w:spacing w:after="120" w:line="280" w:lineRule="exact"/>
        <w:rPr>
          <w:rFonts w:ascii="Tahoma" w:hAnsi="Tahoma" w:cs="Tahoma"/>
          <w:b/>
          <w:sz w:val="20"/>
          <w:szCs w:val="20"/>
        </w:rPr>
      </w:pPr>
      <w:r w:rsidRPr="001921FB">
        <w:rPr>
          <w:rFonts w:ascii="Tahoma" w:hAnsi="Tahoma" w:cs="Tahoma"/>
          <w:b/>
          <w:iCs/>
          <w:sz w:val="20"/>
          <w:szCs w:val="20"/>
        </w:rPr>
        <w:t xml:space="preserve">Στις περιπτώσεις συγκριτικής αξιολόγησης εφαρμόζονται οι συντελεστές στάθμισης ανά επιμέρους βαθμολογούμενο κριτήριο. Στις περιπτώσεις άμεσης αξιολόγησης γίνεται δυαδική βαθμολόγηση με αντιστοίχηση των ποσοτικών τιμών (βαθμοί επιμέρους κριτηρίων) σε </w:t>
      </w:r>
      <w:r w:rsidRPr="001921FB">
        <w:rPr>
          <w:rFonts w:ascii="Tahoma" w:hAnsi="Tahoma" w:cs="Tahoma"/>
          <w:b/>
          <w:iCs/>
          <w:sz w:val="20"/>
          <w:szCs w:val="20"/>
        </w:rPr>
        <w:lastRenderedPageBreak/>
        <w:t>ΝΑΙ/ΟΧΙ (βαθμός ≥ ελάχιστης βαθμολογίας κριτηρίου αντιστοιχεί σε ΝΑΙ), χωρίς εφαρμογή συντελεστών στάθμισης.</w:t>
      </w:r>
    </w:p>
    <w:p w14:paraId="1982D5B8" w14:textId="77777777" w:rsidR="00684ADF" w:rsidRPr="005A392A" w:rsidRDefault="00684ADF" w:rsidP="0094602B">
      <w:pPr>
        <w:pStyle w:val="ab"/>
        <w:spacing w:after="120" w:line="280" w:lineRule="exact"/>
        <w:ind w:left="142"/>
        <w:rPr>
          <w:rFonts w:ascii="Tahoma" w:hAnsi="Tahoma" w:cs="Tahoma"/>
          <w:sz w:val="20"/>
          <w:szCs w:val="20"/>
        </w:rPr>
      </w:pPr>
    </w:p>
    <w:p w14:paraId="4B4DB7CE" w14:textId="77777777" w:rsidR="00684ADF" w:rsidRPr="002E29BE" w:rsidRDefault="00684ADF" w:rsidP="0094602B">
      <w:pPr>
        <w:spacing w:after="120" w:line="280" w:lineRule="exact"/>
        <w:jc w:val="left"/>
        <w:rPr>
          <w:rFonts w:ascii="Tahoma" w:hAnsi="Tahoma" w:cs="Tahoma"/>
          <w:b/>
          <w:sz w:val="20"/>
          <w:szCs w:val="20"/>
        </w:rPr>
      </w:pPr>
      <w:r w:rsidRPr="00953ABD">
        <w:rPr>
          <w:rFonts w:ascii="Tahoma" w:hAnsi="Tahoma" w:cs="Tahoma"/>
          <w:b/>
          <w:sz w:val="20"/>
          <w:szCs w:val="20"/>
        </w:rPr>
        <w:t>2</w:t>
      </w:r>
      <w:r w:rsidRPr="00953ABD">
        <w:rPr>
          <w:rFonts w:ascii="Tahoma" w:hAnsi="Tahoma" w:cs="Tahoma"/>
          <w:b/>
          <w:sz w:val="20"/>
          <w:szCs w:val="20"/>
          <w:vertAlign w:val="superscript"/>
        </w:rPr>
        <w:t xml:space="preserve">η </w:t>
      </w:r>
      <w:r w:rsidRPr="00953ABD">
        <w:rPr>
          <w:rFonts w:ascii="Tahoma" w:hAnsi="Tahoma" w:cs="Tahoma"/>
          <w:b/>
          <w:sz w:val="20"/>
          <w:szCs w:val="20"/>
        </w:rPr>
        <w:t xml:space="preserve">ΟΜΑΔΑ ΚΡΙΤΗΡΙΩΝ: </w:t>
      </w:r>
      <w:r w:rsidR="00334206" w:rsidRPr="00953ABD">
        <w:rPr>
          <w:rFonts w:ascii="Tahoma" w:hAnsi="Tahoma" w:cs="Tahoma"/>
          <w:b/>
          <w:sz w:val="20"/>
          <w:szCs w:val="20"/>
        </w:rPr>
        <w:t>Τήρηση θεσμικού πλαισίου και ε</w:t>
      </w:r>
      <w:r w:rsidRPr="00953ABD">
        <w:rPr>
          <w:rFonts w:ascii="Tahoma" w:hAnsi="Tahoma" w:cs="Tahoma"/>
          <w:b/>
          <w:sz w:val="20"/>
          <w:szCs w:val="20"/>
        </w:rPr>
        <w:t>νσωμάτωση οριζόντιων πολιτικών</w:t>
      </w:r>
      <w:r w:rsidRPr="002E29BE">
        <w:rPr>
          <w:rFonts w:ascii="Tahoma" w:hAnsi="Tahoma" w:cs="Tahoma"/>
          <w:b/>
          <w:sz w:val="20"/>
          <w:szCs w:val="20"/>
        </w:rPr>
        <w:t xml:space="preserve">  </w:t>
      </w:r>
    </w:p>
    <w:p w14:paraId="7F912A01" w14:textId="77777777" w:rsidR="00684ADF" w:rsidRPr="002E29BE" w:rsidRDefault="00684ADF" w:rsidP="00C112AF">
      <w:pPr>
        <w:pStyle w:val="a7"/>
        <w:numPr>
          <w:ilvl w:val="0"/>
          <w:numId w:val="1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7F057633"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w:t>
      </w:r>
      <w:r w:rsidRPr="00AA1BD5">
        <w:rPr>
          <w:rFonts w:ascii="Tahoma" w:hAnsi="Tahoma" w:cs="Tahoma"/>
          <w:sz w:val="20"/>
          <w:szCs w:val="20"/>
        </w:rPr>
        <w:t xml:space="preserve">ο </w:t>
      </w:r>
      <w:r w:rsidR="00AA1BD5" w:rsidRPr="00AA1BD5">
        <w:rPr>
          <w:rFonts w:ascii="Tahoma" w:hAnsi="Tahoma" w:cs="Tahoma"/>
          <w:sz w:val="20"/>
          <w:szCs w:val="20"/>
        </w:rPr>
        <w:t xml:space="preserve">δυνητικός </w:t>
      </w:r>
      <w:r w:rsidRPr="002E29BE">
        <w:rPr>
          <w:rFonts w:ascii="Tahoma" w:hAnsi="Tahoma" w:cs="Tahoma"/>
          <w:sz w:val="20"/>
          <w:szCs w:val="20"/>
        </w:rPr>
        <w:t xml:space="preserve">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0F947CE3" w14:textId="77777777" w:rsidR="00C80143" w:rsidRPr="00F611C3" w:rsidRDefault="005001D7" w:rsidP="00B52D2B">
      <w:pPr>
        <w:spacing w:line="280" w:lineRule="exact"/>
        <w:ind w:left="426"/>
      </w:pPr>
      <w:r>
        <w:rPr>
          <w:rFonts w:ascii="Tahoma" w:hAnsi="Tahoma" w:cs="Tahoma"/>
          <w:sz w:val="20"/>
          <w:szCs w:val="20"/>
        </w:rPr>
        <w:t>Για τις περιπτώσεις ανάθεσης δημοσίων συμβάσεων</w:t>
      </w:r>
      <w:r w:rsidR="003C176D" w:rsidRPr="003C176D">
        <w:rPr>
          <w:rFonts w:ascii="Tahoma" w:hAnsi="Tahoma" w:cs="Tahoma"/>
          <w:sz w:val="20"/>
          <w:szCs w:val="20"/>
        </w:rPr>
        <w:t>,</w:t>
      </w:r>
      <w:r>
        <w:rPr>
          <w:rFonts w:ascii="Tahoma" w:hAnsi="Tahoma" w:cs="Tahoma"/>
          <w:sz w:val="20"/>
          <w:szCs w:val="20"/>
        </w:rPr>
        <w:t xml:space="preserve">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final/14.5.2019 (κατευθυντήριες γραμμές της ΕΕ για </w:t>
      </w:r>
      <w:r w:rsidR="00E33C92" w:rsidRPr="00F611C3">
        <w:rPr>
          <w:rFonts w:ascii="Tahoma" w:hAnsi="Tahoma" w:cs="Tahoma"/>
          <w:sz w:val="20"/>
          <w:szCs w:val="20"/>
        </w:rPr>
        <w:t>δημοσιονομικές διορθώσεις σε δημόσιες συμβάσεις</w:t>
      </w:r>
      <w:r w:rsidR="00E33C92" w:rsidRPr="00F611C3">
        <w:rPr>
          <w:rFonts w:ascii="Tahoma" w:hAnsi="Tahoma" w:cs="Tahoma"/>
        </w:rPr>
        <w:t>)</w:t>
      </w:r>
      <w:r w:rsidR="00334206" w:rsidRPr="00F611C3">
        <w:rPr>
          <w:rFonts w:ascii="Tahoma" w:hAnsi="Tahoma" w:cs="Tahoma"/>
        </w:rPr>
        <w:t>.</w:t>
      </w:r>
      <w:r w:rsidR="00C80143" w:rsidRPr="00F611C3">
        <w:t xml:space="preserve"> </w:t>
      </w:r>
    </w:p>
    <w:p w14:paraId="4E87DBC4" w14:textId="6D43A4BA" w:rsidR="00A2614F" w:rsidRPr="00A2614F" w:rsidRDefault="00A2614F" w:rsidP="00B52D2B">
      <w:pPr>
        <w:spacing w:line="280" w:lineRule="exact"/>
        <w:ind w:left="426"/>
        <w:rPr>
          <w:rFonts w:ascii="Tahoma" w:hAnsi="Tahoma" w:cs="Tahoma"/>
          <w:sz w:val="20"/>
          <w:szCs w:val="20"/>
        </w:rPr>
      </w:pPr>
      <w:r w:rsidRPr="00F611C3">
        <w:rPr>
          <w:rFonts w:ascii="Tahoma" w:hAnsi="Tahoma" w:cs="Tahoma"/>
          <w:sz w:val="20"/>
          <w:szCs w:val="20"/>
        </w:rPr>
        <w:t xml:space="preserve">Για τις </w:t>
      </w:r>
      <w:proofErr w:type="spellStart"/>
      <w:r w:rsidRPr="00F611C3">
        <w:rPr>
          <w:rFonts w:ascii="Tahoma" w:hAnsi="Tahoma" w:cs="Tahoma"/>
          <w:sz w:val="20"/>
          <w:szCs w:val="20"/>
        </w:rPr>
        <w:t>τμηματοποιημένες</w:t>
      </w:r>
      <w:proofErr w:type="spellEnd"/>
      <w:r w:rsidRPr="00F611C3">
        <w:rPr>
          <w:rFonts w:ascii="Tahoma" w:hAnsi="Tahoma" w:cs="Tahoma"/>
          <w:sz w:val="20"/>
          <w:szCs w:val="20"/>
        </w:rPr>
        <w:t xml:space="preserve"> </w:t>
      </w:r>
      <w:r w:rsidR="000B3FD8">
        <w:rPr>
          <w:rFonts w:ascii="Tahoma" w:hAnsi="Tahoma" w:cs="Tahoma"/>
          <w:sz w:val="20"/>
          <w:szCs w:val="20"/>
        </w:rPr>
        <w:t xml:space="preserve">και μεταφερόμενες </w:t>
      </w:r>
      <w:r w:rsidRPr="00F611C3">
        <w:rPr>
          <w:rFonts w:ascii="Tahoma" w:hAnsi="Tahoma" w:cs="Tahoma"/>
          <w:sz w:val="20"/>
          <w:szCs w:val="20"/>
        </w:rPr>
        <w:t xml:space="preserve">πράξεις δεν απαιτείται εκ νέου έλεγχος της διαδικασίας </w:t>
      </w:r>
      <w:proofErr w:type="spellStart"/>
      <w:r w:rsidRPr="00F611C3">
        <w:rPr>
          <w:rFonts w:ascii="Tahoma" w:hAnsi="Tahoma" w:cs="Tahoma"/>
          <w:sz w:val="20"/>
          <w:szCs w:val="20"/>
        </w:rPr>
        <w:t>συμβασιοποίησης</w:t>
      </w:r>
      <w:proofErr w:type="spellEnd"/>
      <w:r w:rsidRPr="00F611C3">
        <w:rPr>
          <w:rFonts w:ascii="Tahoma" w:hAnsi="Tahoma" w:cs="Tahoma"/>
          <w:sz w:val="20"/>
          <w:szCs w:val="20"/>
        </w:rPr>
        <w:t xml:space="preserve"> των εν εξελίξει συμβάσεων. Ισχύουν οι προεγκρίσεις που διενεργήθηκαν κατά την ΠΠ 2014-202</w:t>
      </w:r>
      <w:r w:rsidR="00664BFC" w:rsidRPr="000B3FD8">
        <w:rPr>
          <w:rFonts w:ascii="Tahoma" w:hAnsi="Tahoma" w:cs="Tahoma"/>
          <w:sz w:val="20"/>
          <w:szCs w:val="20"/>
        </w:rPr>
        <w:t>0</w:t>
      </w:r>
      <w:r w:rsidRPr="00F611C3">
        <w:rPr>
          <w:rFonts w:ascii="Tahoma" w:hAnsi="Tahoma" w:cs="Tahoma"/>
          <w:sz w:val="20"/>
          <w:szCs w:val="20"/>
        </w:rPr>
        <w:t>.</w:t>
      </w:r>
    </w:p>
    <w:p w14:paraId="4D06DD19" w14:textId="77777777" w:rsidR="00AE7B63" w:rsidRPr="004419BF" w:rsidRDefault="00684ADF" w:rsidP="00C112AF">
      <w:pPr>
        <w:pStyle w:val="ab"/>
        <w:numPr>
          <w:ilvl w:val="0"/>
          <w:numId w:val="14"/>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δυαδικό (ναι/</w:t>
      </w:r>
      <w:proofErr w:type="spellStart"/>
      <w:r w:rsidRPr="004419BF">
        <w:rPr>
          <w:rFonts w:ascii="Tahoma" w:hAnsi="Tahoma" w:cs="Tahoma"/>
          <w:b/>
          <w:sz w:val="20"/>
          <w:szCs w:val="20"/>
        </w:rPr>
        <w:t>όχ</w:t>
      </w:r>
      <w:proofErr w:type="spellEnd"/>
      <w:r w:rsidRPr="004419BF">
        <w:rPr>
          <w:rFonts w:ascii="Tahoma" w:hAnsi="Tahoma" w:cs="Tahoma"/>
          <w:b/>
          <w:sz w:val="20"/>
          <w:szCs w:val="20"/>
        </w:rPr>
        <w:t>ι)</w:t>
      </w:r>
      <w:r w:rsidR="001716A7" w:rsidRPr="004419BF">
        <w:rPr>
          <w:rFonts w:ascii="Tahoma" w:hAnsi="Tahoma" w:cs="Tahoma"/>
          <w:b/>
          <w:sz w:val="20"/>
          <w:szCs w:val="20"/>
        </w:rPr>
        <w:t>.</w:t>
      </w:r>
    </w:p>
    <w:p w14:paraId="1B5CDB54" w14:textId="77777777" w:rsidR="00007166" w:rsidRDefault="00B51FC6" w:rsidP="00C112AF">
      <w:pPr>
        <w:pStyle w:val="ab"/>
        <w:numPr>
          <w:ilvl w:val="0"/>
          <w:numId w:val="32"/>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953ABD" w:rsidRPr="00953ABD">
        <w:rPr>
          <w:rFonts w:ascii="Tahoma" w:hAnsi="Tahoma" w:cs="Tahoma"/>
          <w:sz w:val="20"/>
          <w:szCs w:val="20"/>
        </w:rPr>
        <w:t>,</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953ABD">
        <w:rPr>
          <w:rFonts w:ascii="Tahoma" w:hAnsi="Tahoma" w:cs="Tahoma"/>
          <w:sz w:val="20"/>
          <w:szCs w:val="20"/>
        </w:rPr>
        <w:t>πράξεων/</w:t>
      </w:r>
      <w:r w:rsidR="00007166" w:rsidRPr="005C6F15">
        <w:rPr>
          <w:rFonts w:ascii="Tahoma" w:hAnsi="Tahoma" w:cs="Tahoma"/>
          <w:sz w:val="20"/>
          <w:szCs w:val="20"/>
        </w:rPr>
        <w:t xml:space="preserve">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5456F7C9" w14:textId="77777777" w:rsidR="005C6F15" w:rsidRPr="004419BF" w:rsidRDefault="005C6F15" w:rsidP="00C112AF">
      <w:pPr>
        <w:pStyle w:val="ab"/>
        <w:numPr>
          <w:ilvl w:val="0"/>
          <w:numId w:val="14"/>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δυαδικό (ναι/</w:t>
      </w:r>
      <w:proofErr w:type="spellStart"/>
      <w:r w:rsidRPr="004419BF">
        <w:rPr>
          <w:rFonts w:ascii="Tahoma" w:hAnsi="Tahoma" w:cs="Tahoma"/>
          <w:b/>
          <w:sz w:val="20"/>
          <w:szCs w:val="20"/>
        </w:rPr>
        <w:t>όχ</w:t>
      </w:r>
      <w:proofErr w:type="spellEnd"/>
      <w:r w:rsidRPr="004419BF">
        <w:rPr>
          <w:rFonts w:ascii="Tahoma" w:hAnsi="Tahoma" w:cs="Tahoma"/>
          <w:b/>
          <w:sz w:val="20"/>
          <w:szCs w:val="20"/>
        </w:rPr>
        <w:t xml:space="preserve">ι). </w:t>
      </w:r>
    </w:p>
    <w:p w14:paraId="276CC4CB" w14:textId="77777777" w:rsidR="000B1668" w:rsidRPr="008656D4" w:rsidRDefault="008656D4" w:rsidP="00C112AF">
      <w:pPr>
        <w:pStyle w:val="ab"/>
        <w:numPr>
          <w:ilvl w:val="0"/>
          <w:numId w:val="1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w:t>
      </w:r>
      <w:r w:rsidR="00AA1BD5" w:rsidRPr="00AA1BD5">
        <w:rPr>
          <w:rFonts w:ascii="Tahoma" w:hAnsi="Tahoma" w:cs="Tahoma"/>
          <w:sz w:val="20"/>
          <w:szCs w:val="20"/>
        </w:rPr>
        <w:t xml:space="preserve">δυνητικός </w:t>
      </w:r>
      <w:r w:rsidR="00C755D1" w:rsidRPr="00334206">
        <w:rPr>
          <w:rFonts w:ascii="Tahoma" w:hAnsi="Tahoma" w:cs="Tahoma"/>
          <w:sz w:val="20"/>
          <w:szCs w:val="20"/>
        </w:rPr>
        <w:t xml:space="preserve">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12C6735F" w14:textId="77777777" w:rsidR="000B1668" w:rsidRPr="004419BF" w:rsidRDefault="000B1668" w:rsidP="00C112AF">
      <w:pPr>
        <w:pStyle w:val="ab"/>
        <w:numPr>
          <w:ilvl w:val="0"/>
          <w:numId w:val="15"/>
        </w:numPr>
        <w:spacing w:before="0" w:after="120" w:line="280" w:lineRule="exact"/>
        <w:ind w:left="851" w:hanging="425"/>
        <w:rPr>
          <w:rFonts w:ascii="Tahoma" w:hAnsi="Tahoma" w:cs="Tahoma"/>
          <w:b/>
          <w:sz w:val="20"/>
          <w:szCs w:val="20"/>
        </w:rPr>
      </w:pPr>
      <w:r w:rsidRPr="004419BF">
        <w:rPr>
          <w:rFonts w:ascii="Tahoma" w:hAnsi="Tahoma" w:cs="Tahoma"/>
          <w:b/>
          <w:sz w:val="20"/>
          <w:szCs w:val="20"/>
        </w:rPr>
        <w:t>Το κ</w:t>
      </w:r>
      <w:r w:rsidR="003C176D" w:rsidRPr="004419BF">
        <w:rPr>
          <w:rFonts w:ascii="Tahoma" w:hAnsi="Tahoma" w:cs="Tahoma"/>
          <w:b/>
          <w:sz w:val="20"/>
          <w:szCs w:val="20"/>
        </w:rPr>
        <w:t>ριτήριο είναι δυαδικό (ναι/</w:t>
      </w:r>
      <w:proofErr w:type="spellStart"/>
      <w:r w:rsidR="003C176D" w:rsidRPr="004419BF">
        <w:rPr>
          <w:rFonts w:ascii="Tahoma" w:hAnsi="Tahoma" w:cs="Tahoma"/>
          <w:b/>
          <w:sz w:val="20"/>
          <w:szCs w:val="20"/>
        </w:rPr>
        <w:t>όχ</w:t>
      </w:r>
      <w:proofErr w:type="spellEnd"/>
      <w:r w:rsidR="003C176D" w:rsidRPr="004419BF">
        <w:rPr>
          <w:rFonts w:ascii="Tahoma" w:hAnsi="Tahoma" w:cs="Tahoma"/>
          <w:b/>
          <w:sz w:val="20"/>
          <w:szCs w:val="20"/>
        </w:rPr>
        <w:t>ι).</w:t>
      </w:r>
    </w:p>
    <w:p w14:paraId="6244ABE5" w14:textId="77777777" w:rsidR="00953ABD" w:rsidRPr="00953ABD" w:rsidRDefault="00953ABD" w:rsidP="00953ABD">
      <w:pPr>
        <w:pStyle w:val="ab"/>
        <w:spacing w:before="0" w:line="280" w:lineRule="exact"/>
        <w:ind w:left="851"/>
        <w:rPr>
          <w:rFonts w:ascii="Tahoma" w:hAnsi="Tahoma" w:cs="Tahoma"/>
          <w:sz w:val="20"/>
          <w:szCs w:val="20"/>
        </w:rPr>
      </w:pPr>
    </w:p>
    <w:p w14:paraId="7F836CB8" w14:textId="77777777" w:rsidR="00684ADF" w:rsidRPr="00C903D9" w:rsidRDefault="00684ADF" w:rsidP="00CD23E9">
      <w:pPr>
        <w:pStyle w:val="ab"/>
        <w:numPr>
          <w:ilvl w:val="0"/>
          <w:numId w:val="32"/>
        </w:numPr>
        <w:spacing w:before="0" w:after="120" w:line="280" w:lineRule="exact"/>
        <w:ind w:left="426" w:hanging="426"/>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FEECAB3" w14:textId="77777777" w:rsidR="00684ADF" w:rsidRPr="004419BF" w:rsidRDefault="00684ADF" w:rsidP="00C112AF">
      <w:pPr>
        <w:pStyle w:val="ab"/>
        <w:numPr>
          <w:ilvl w:val="0"/>
          <w:numId w:val="15"/>
        </w:numPr>
        <w:spacing w:after="120" w:line="280" w:lineRule="exact"/>
        <w:ind w:left="851" w:hanging="425"/>
        <w:rPr>
          <w:rFonts w:ascii="Tahoma" w:hAnsi="Tahoma" w:cs="Tahoma"/>
          <w:b/>
          <w:sz w:val="20"/>
          <w:szCs w:val="20"/>
        </w:rPr>
      </w:pPr>
      <w:r w:rsidRPr="004419BF">
        <w:rPr>
          <w:rFonts w:ascii="Tahoma" w:hAnsi="Tahoma" w:cs="Tahoma"/>
          <w:b/>
          <w:sz w:val="20"/>
          <w:szCs w:val="20"/>
        </w:rPr>
        <w:lastRenderedPageBreak/>
        <w:t>Το κριτήριο είναι δυ</w:t>
      </w:r>
      <w:r w:rsidR="003C176D" w:rsidRPr="004419BF">
        <w:rPr>
          <w:rFonts w:ascii="Tahoma" w:hAnsi="Tahoma" w:cs="Tahoma"/>
          <w:b/>
          <w:sz w:val="20"/>
          <w:szCs w:val="20"/>
        </w:rPr>
        <w:t>αδικό (ναι/</w:t>
      </w:r>
      <w:proofErr w:type="spellStart"/>
      <w:r w:rsidR="003C176D" w:rsidRPr="004419BF">
        <w:rPr>
          <w:rFonts w:ascii="Tahoma" w:hAnsi="Tahoma" w:cs="Tahoma"/>
          <w:b/>
          <w:sz w:val="20"/>
          <w:szCs w:val="20"/>
        </w:rPr>
        <w:t>όχ</w:t>
      </w:r>
      <w:proofErr w:type="spellEnd"/>
      <w:r w:rsidR="003C176D" w:rsidRPr="004419BF">
        <w:rPr>
          <w:rFonts w:ascii="Tahoma" w:hAnsi="Tahoma" w:cs="Tahoma"/>
          <w:b/>
          <w:sz w:val="20"/>
          <w:szCs w:val="20"/>
        </w:rPr>
        <w:t>ι) ή δεν εφαρμόζεται.</w:t>
      </w:r>
    </w:p>
    <w:p w14:paraId="36E3189C" w14:textId="77777777" w:rsidR="00953ABD" w:rsidRPr="0094602B" w:rsidRDefault="00953ABD" w:rsidP="00953ABD">
      <w:pPr>
        <w:pStyle w:val="ab"/>
        <w:spacing w:before="0" w:line="280" w:lineRule="exact"/>
        <w:ind w:left="851"/>
        <w:rPr>
          <w:rFonts w:ascii="Tahoma" w:hAnsi="Tahoma" w:cs="Tahoma"/>
          <w:sz w:val="20"/>
          <w:szCs w:val="20"/>
        </w:rPr>
      </w:pPr>
    </w:p>
    <w:p w14:paraId="4133DB95" w14:textId="77777777" w:rsidR="007600BB" w:rsidRPr="00F50B1B" w:rsidRDefault="009002B9" w:rsidP="00C112AF">
      <w:pPr>
        <w:pStyle w:val="ab"/>
        <w:numPr>
          <w:ilvl w:val="0"/>
          <w:numId w:val="18"/>
        </w:numPr>
        <w:tabs>
          <w:tab w:val="clear" w:pos="567"/>
          <w:tab w:val="left" w:pos="426"/>
        </w:tabs>
        <w:spacing w:after="120" w:line="280" w:lineRule="exact"/>
        <w:ind w:left="426" w:hanging="425"/>
        <w:rPr>
          <w:rFonts w:ascii="Tahoma" w:hAnsi="Tahoma" w:cs="Tahoma"/>
          <w:sz w:val="20"/>
          <w:szCs w:val="20"/>
        </w:rPr>
      </w:pPr>
      <w:r w:rsidRPr="00F50B1B">
        <w:rPr>
          <w:rFonts w:ascii="Tahoma" w:hAnsi="Tahoma" w:cs="Tahoma"/>
          <w:b/>
          <w:sz w:val="20"/>
          <w:szCs w:val="20"/>
        </w:rPr>
        <w:t>Ενίσχυση της κλιματικής ανθεκτικότητας</w:t>
      </w:r>
      <w:r w:rsidR="00ED5A2F" w:rsidRPr="00F50B1B">
        <w:rPr>
          <w:rFonts w:ascii="Tahoma" w:hAnsi="Tahoma" w:cs="Tahoma"/>
          <w:b/>
          <w:sz w:val="20"/>
          <w:szCs w:val="20"/>
        </w:rPr>
        <w:t>.</w:t>
      </w:r>
      <w:r w:rsidRPr="00F50B1B">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w:t>
      </w:r>
      <w:r w:rsidR="008D51D8" w:rsidRPr="00F50B1B">
        <w:rPr>
          <w:rFonts w:ascii="Tahoma" w:hAnsi="Tahoma" w:cs="Tahoma"/>
          <w:sz w:val="20"/>
          <w:szCs w:val="20"/>
        </w:rPr>
        <w:t xml:space="preserve">ση της Επιτροπής </w:t>
      </w:r>
      <w:r w:rsidRPr="00F50B1B">
        <w:rPr>
          <w:rFonts w:ascii="Tahoma" w:hAnsi="Tahoma" w:cs="Tahoma"/>
          <w:sz w:val="20"/>
          <w:szCs w:val="20"/>
        </w:rPr>
        <w:t xml:space="preserve">«Τεχνικές κατευθυντήριες οδηγίες σχετικά με την ενίσχυση της ανθεκτικότητας των υποδομών στην κλιματική αλλαγή κατά την περίοδο 2021-2027» (2021/C 373/01) </w:t>
      </w:r>
      <w:r w:rsidR="007600BB" w:rsidRPr="00F50B1B">
        <w:rPr>
          <w:rFonts w:ascii="Tahoma" w:hAnsi="Tahoma" w:cs="Tahoma"/>
          <w:sz w:val="20"/>
          <w:szCs w:val="20"/>
        </w:rPr>
        <w:t xml:space="preserve">και άλλες κατευθύνσεις από τις αρμόδιες αρχές (όπως Λίστα αξιολόγησης της έκθεσης τεκμηρίωσης της κλιματικής ανθεκτικότητας </w:t>
      </w:r>
      <w:r w:rsidR="008D51D8" w:rsidRPr="00F50B1B">
        <w:rPr>
          <w:rFonts w:ascii="Tahoma" w:hAnsi="Tahoma" w:cs="Tahoma"/>
          <w:sz w:val="20"/>
          <w:szCs w:val="20"/>
        </w:rPr>
        <w:t>τ</w:t>
      </w:r>
      <w:r w:rsidR="007600BB" w:rsidRPr="00F50B1B">
        <w:rPr>
          <w:rFonts w:ascii="Tahoma" w:hAnsi="Tahoma" w:cs="Tahoma"/>
          <w:sz w:val="20"/>
          <w:szCs w:val="20"/>
        </w:rPr>
        <w:t>ου έργου).</w:t>
      </w:r>
    </w:p>
    <w:p w14:paraId="7D7BC4D5" w14:textId="77777777" w:rsidR="00615EB8" w:rsidRPr="004419BF" w:rsidRDefault="00615EB8" w:rsidP="00C112AF">
      <w:pPr>
        <w:pStyle w:val="ab"/>
        <w:numPr>
          <w:ilvl w:val="0"/>
          <w:numId w:val="15"/>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w:t>
      </w:r>
      <w:r w:rsidR="003C176D" w:rsidRPr="004419BF">
        <w:rPr>
          <w:rFonts w:ascii="Tahoma" w:hAnsi="Tahoma" w:cs="Tahoma"/>
          <w:b/>
          <w:sz w:val="20"/>
          <w:szCs w:val="20"/>
        </w:rPr>
        <w:t>ικό (ναι/</w:t>
      </w:r>
      <w:proofErr w:type="spellStart"/>
      <w:r w:rsidR="003C176D" w:rsidRPr="004419BF">
        <w:rPr>
          <w:rFonts w:ascii="Tahoma" w:hAnsi="Tahoma" w:cs="Tahoma"/>
          <w:b/>
          <w:sz w:val="20"/>
          <w:szCs w:val="20"/>
        </w:rPr>
        <w:t>όχ</w:t>
      </w:r>
      <w:proofErr w:type="spellEnd"/>
      <w:r w:rsidR="003C176D" w:rsidRPr="004419BF">
        <w:rPr>
          <w:rFonts w:ascii="Tahoma" w:hAnsi="Tahoma" w:cs="Tahoma"/>
          <w:b/>
          <w:sz w:val="20"/>
          <w:szCs w:val="20"/>
        </w:rPr>
        <w:t>ι) ή δεν εφαρμόζεται.</w:t>
      </w:r>
    </w:p>
    <w:p w14:paraId="103B1A31" w14:textId="77777777" w:rsidR="00953ABD" w:rsidRPr="0094602B" w:rsidRDefault="00953ABD" w:rsidP="00953ABD">
      <w:pPr>
        <w:pStyle w:val="ab"/>
        <w:spacing w:before="0" w:line="280" w:lineRule="exact"/>
        <w:ind w:left="851"/>
        <w:rPr>
          <w:rFonts w:ascii="Tahoma" w:hAnsi="Tahoma" w:cs="Tahoma"/>
          <w:sz w:val="20"/>
          <w:szCs w:val="20"/>
        </w:rPr>
      </w:pPr>
    </w:p>
    <w:p w14:paraId="46687230" w14:textId="77777777" w:rsidR="00C4530B" w:rsidRDefault="00C4530B" w:rsidP="00C112AF">
      <w:pPr>
        <w:pStyle w:val="ab"/>
        <w:numPr>
          <w:ilvl w:val="0"/>
          <w:numId w:val="1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2FF1719B" w14:textId="77777777" w:rsidR="001716A7" w:rsidRPr="004419BF" w:rsidRDefault="001716A7" w:rsidP="00C112AF">
      <w:pPr>
        <w:pStyle w:val="ab"/>
        <w:numPr>
          <w:ilvl w:val="0"/>
          <w:numId w:val="15"/>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δυαδικό (ναι/</w:t>
      </w:r>
      <w:proofErr w:type="spellStart"/>
      <w:r w:rsidRPr="004419BF">
        <w:rPr>
          <w:rFonts w:ascii="Tahoma" w:hAnsi="Tahoma" w:cs="Tahoma"/>
          <w:b/>
          <w:sz w:val="20"/>
          <w:szCs w:val="20"/>
        </w:rPr>
        <w:t>όχ</w:t>
      </w:r>
      <w:proofErr w:type="spellEnd"/>
      <w:r w:rsidRPr="004419BF">
        <w:rPr>
          <w:rFonts w:ascii="Tahoma" w:hAnsi="Tahoma" w:cs="Tahoma"/>
          <w:b/>
          <w:sz w:val="20"/>
          <w:szCs w:val="20"/>
        </w:rPr>
        <w:t>ι).</w:t>
      </w:r>
    </w:p>
    <w:p w14:paraId="5CA01CCD" w14:textId="77777777" w:rsidR="00684ADF" w:rsidRPr="0094602B" w:rsidRDefault="00C4530B" w:rsidP="00C112AF">
      <w:pPr>
        <w:pStyle w:val="ab"/>
        <w:numPr>
          <w:ilvl w:val="0"/>
          <w:numId w:val="1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057DC7FB" w14:textId="77777777" w:rsidR="00684ADF" w:rsidRPr="004419BF" w:rsidRDefault="00684ADF" w:rsidP="00C112AF">
      <w:pPr>
        <w:pStyle w:val="ab"/>
        <w:numPr>
          <w:ilvl w:val="0"/>
          <w:numId w:val="16"/>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δυαδικό (ναι/</w:t>
      </w:r>
      <w:proofErr w:type="spellStart"/>
      <w:r w:rsidRPr="004419BF">
        <w:rPr>
          <w:rFonts w:ascii="Tahoma" w:hAnsi="Tahoma" w:cs="Tahoma"/>
          <w:b/>
          <w:sz w:val="20"/>
          <w:szCs w:val="20"/>
        </w:rPr>
        <w:t>όχ</w:t>
      </w:r>
      <w:proofErr w:type="spellEnd"/>
      <w:r w:rsidRPr="004419BF">
        <w:rPr>
          <w:rFonts w:ascii="Tahoma" w:hAnsi="Tahoma" w:cs="Tahoma"/>
          <w:b/>
          <w:sz w:val="20"/>
          <w:szCs w:val="20"/>
        </w:rPr>
        <w:t>ι).</w:t>
      </w:r>
    </w:p>
    <w:p w14:paraId="456DA40D" w14:textId="77777777" w:rsidR="00684ADF" w:rsidRPr="00334206" w:rsidRDefault="00684ADF" w:rsidP="00C112AF">
      <w:pPr>
        <w:pStyle w:val="a7"/>
        <w:numPr>
          <w:ilvl w:val="0"/>
          <w:numId w:val="9"/>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w:t>
      </w:r>
    </w:p>
    <w:p w14:paraId="1A3B6596"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73B4DD51" w14:textId="77777777" w:rsidR="00684ADF" w:rsidRPr="002E29BE" w:rsidRDefault="00684ADF" w:rsidP="00C112AF">
      <w:pPr>
        <w:pStyle w:val="a7"/>
        <w:numPr>
          <w:ilvl w:val="0"/>
          <w:numId w:val="13"/>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7C9B649B" w14:textId="77777777" w:rsidR="00684ADF" w:rsidRPr="002E29BE" w:rsidRDefault="00684ADF" w:rsidP="00C112AF">
      <w:pPr>
        <w:pStyle w:val="a7"/>
        <w:numPr>
          <w:ilvl w:val="0"/>
          <w:numId w:val="13"/>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λαμβάνοντας υπόψη τη φύση της πράξης βάσει της οποίας δεν κωλύεται ή δεν απαιτείται</w:t>
      </w:r>
      <w:r w:rsidR="00FD3CC4">
        <w:rPr>
          <w:rFonts w:ascii="Tahoma" w:hAnsi="Tahoma" w:cs="Tahoma"/>
          <w:sz w:val="20"/>
          <w:szCs w:val="20"/>
        </w:rPr>
        <w:t xml:space="preserve"> η προσβασιμότητα στα </w:t>
      </w:r>
      <w:proofErr w:type="spellStart"/>
      <w:r w:rsidR="00FD3CC4">
        <w:rPr>
          <w:rFonts w:ascii="Tahoma" w:hAnsi="Tahoma" w:cs="Tahoma"/>
          <w:sz w:val="20"/>
          <w:szCs w:val="20"/>
        </w:rPr>
        <w:t>ΑμεΑ</w:t>
      </w:r>
      <w:proofErr w:type="spellEnd"/>
      <w:r w:rsidR="00194A28" w:rsidRPr="002E29BE">
        <w:rPr>
          <w:rFonts w:ascii="Tahoma" w:hAnsi="Tahoma" w:cs="Tahoma"/>
          <w:sz w:val="20"/>
          <w:szCs w:val="20"/>
        </w:rPr>
        <w:t>.</w:t>
      </w:r>
    </w:p>
    <w:p w14:paraId="706F9BFF" w14:textId="77777777" w:rsidR="00684ADF" w:rsidRDefault="00684ADF" w:rsidP="00C112AF">
      <w:pPr>
        <w:pStyle w:val="ab"/>
        <w:numPr>
          <w:ilvl w:val="0"/>
          <w:numId w:val="17"/>
        </w:numPr>
        <w:spacing w:after="120" w:line="280" w:lineRule="exact"/>
        <w:ind w:left="851" w:hanging="425"/>
        <w:rPr>
          <w:rFonts w:ascii="Tahoma" w:hAnsi="Tahoma" w:cs="Tahoma"/>
          <w:b/>
          <w:sz w:val="20"/>
          <w:szCs w:val="20"/>
        </w:rPr>
      </w:pPr>
      <w:r w:rsidRPr="004419BF">
        <w:rPr>
          <w:rFonts w:ascii="Tahoma" w:hAnsi="Tahoma" w:cs="Tahoma"/>
          <w:b/>
          <w:sz w:val="20"/>
          <w:szCs w:val="20"/>
        </w:rPr>
        <w:t>Το κριτήριο είναι δυαδικό (ναι/</w:t>
      </w:r>
      <w:proofErr w:type="spellStart"/>
      <w:r w:rsidRPr="004419BF">
        <w:rPr>
          <w:rFonts w:ascii="Tahoma" w:hAnsi="Tahoma" w:cs="Tahoma"/>
          <w:b/>
          <w:sz w:val="20"/>
          <w:szCs w:val="20"/>
        </w:rPr>
        <w:t>όχ</w:t>
      </w:r>
      <w:proofErr w:type="spellEnd"/>
      <w:r w:rsidRPr="004419BF">
        <w:rPr>
          <w:rFonts w:ascii="Tahoma" w:hAnsi="Tahoma" w:cs="Tahoma"/>
          <w:b/>
          <w:sz w:val="20"/>
          <w:szCs w:val="20"/>
        </w:rPr>
        <w:t>ι).</w:t>
      </w:r>
    </w:p>
    <w:p w14:paraId="04C07210" w14:textId="77777777" w:rsidR="0099349E" w:rsidRDefault="0099349E" w:rsidP="0099349E">
      <w:pPr>
        <w:pStyle w:val="ab"/>
        <w:spacing w:after="120" w:line="280" w:lineRule="exact"/>
        <w:rPr>
          <w:rFonts w:ascii="Tahoma" w:hAnsi="Tahoma" w:cs="Tahoma"/>
          <w:b/>
          <w:sz w:val="20"/>
          <w:szCs w:val="20"/>
        </w:rPr>
      </w:pPr>
    </w:p>
    <w:p w14:paraId="65E47CFE" w14:textId="154270EC" w:rsidR="0099349E" w:rsidRPr="007F05B5" w:rsidRDefault="0099349E" w:rsidP="00C112AF">
      <w:pPr>
        <w:pStyle w:val="ab"/>
        <w:numPr>
          <w:ilvl w:val="0"/>
          <w:numId w:val="34"/>
        </w:numPr>
        <w:spacing w:after="120" w:line="280" w:lineRule="exact"/>
        <w:rPr>
          <w:rFonts w:ascii="Tahoma" w:hAnsi="Tahoma" w:cs="Tahoma"/>
          <w:sz w:val="20"/>
          <w:szCs w:val="20"/>
        </w:rPr>
      </w:pPr>
      <w:r w:rsidRPr="007F05B5">
        <w:rPr>
          <w:rFonts w:ascii="Tahoma" w:hAnsi="Tahoma" w:cs="Tahoma"/>
          <w:b/>
          <w:sz w:val="20"/>
          <w:szCs w:val="20"/>
        </w:rPr>
        <w:t xml:space="preserve">Συμμόρφωση της πράξης με λοιπές αρχές του Χάρτη των Θεμελιωδών Δικαιωμάτων της Ευρωπαϊκής Ένωσης. </w:t>
      </w:r>
      <w:r w:rsidRPr="007F05B5">
        <w:rPr>
          <w:rFonts w:ascii="Tahoma" w:hAnsi="Tahoma" w:cs="Tahoma"/>
          <w:sz w:val="20"/>
          <w:szCs w:val="20"/>
        </w:rPr>
        <w:t xml:space="preserve">Εξετάζεται εάν διασφαλίζεται η τήρηση των αρχών και των </w:t>
      </w:r>
      <w:r w:rsidRPr="007F05B5">
        <w:rPr>
          <w:rFonts w:ascii="Tahoma" w:hAnsi="Tahoma" w:cs="Tahoma"/>
          <w:sz w:val="20"/>
          <w:szCs w:val="20"/>
        </w:rPr>
        <w:lastRenderedPageBreak/>
        <w:t>δικαιωμάτων του Χάρτη που δεν έχουν περιληφθεί στα ως άνω κριτήρια</w:t>
      </w:r>
      <w:r w:rsidR="00C74525">
        <w:rPr>
          <w:rFonts w:ascii="Tahoma" w:hAnsi="Tahoma" w:cs="Tahoma"/>
          <w:sz w:val="20"/>
          <w:szCs w:val="20"/>
        </w:rPr>
        <w:t>,</w:t>
      </w:r>
      <w:r w:rsidRPr="007F05B5">
        <w:rPr>
          <w:rFonts w:ascii="Tahoma" w:hAnsi="Tahoma" w:cs="Tahoma"/>
          <w:sz w:val="20"/>
          <w:szCs w:val="20"/>
        </w:rPr>
        <w:t xml:space="preserve"> σύμφωνα με τα αναφερόμενα στην «ΥΠΟΣΤΗΡΙΚΤΙΚΗ ΛΙΣΤΑ ΣΤΗΝ ΑΞΙΟΛΟΓΗΣΗ ΚΑΙ ΕΠΙΛΟΓΗ ΤΩΝ ΠΡΟΤΑΣΕΩΝ ΚΑΙ ΣΤΗΝ ΕΠΑΛΗΘΕΥΣΗ ΤΩΝ ΠΡΑΞΕΩΝ ΒΑΣΕΙ ΤΟΥ ΧΑΡΤΗ ΘΕΜΕΛΙΩΔΩΝ ΔΙΚΑΙΩΜΑΤΩΝ»</w:t>
      </w:r>
      <w:r w:rsidR="00C74525">
        <w:rPr>
          <w:rFonts w:ascii="Tahoma" w:hAnsi="Tahoma" w:cs="Tahoma"/>
          <w:sz w:val="20"/>
          <w:szCs w:val="20"/>
        </w:rPr>
        <w:t xml:space="preserve"> (Παράρτημα ΙΙΙ</w:t>
      </w:r>
      <w:r w:rsidRPr="007F05B5">
        <w:rPr>
          <w:rFonts w:ascii="Tahoma" w:hAnsi="Tahoma" w:cs="Tahoma"/>
          <w:sz w:val="20"/>
          <w:szCs w:val="20"/>
        </w:rPr>
        <w:t>).</w:t>
      </w:r>
    </w:p>
    <w:p w14:paraId="099C0A6C" w14:textId="77777777" w:rsidR="0099349E" w:rsidRPr="007F05B5" w:rsidRDefault="0099349E" w:rsidP="00C112AF">
      <w:pPr>
        <w:pStyle w:val="ab"/>
        <w:numPr>
          <w:ilvl w:val="0"/>
          <w:numId w:val="17"/>
        </w:numPr>
        <w:spacing w:after="120" w:line="280" w:lineRule="exact"/>
        <w:ind w:left="851" w:hanging="425"/>
        <w:rPr>
          <w:rFonts w:ascii="Tahoma" w:hAnsi="Tahoma" w:cs="Tahoma"/>
          <w:b/>
          <w:sz w:val="20"/>
          <w:szCs w:val="20"/>
        </w:rPr>
      </w:pPr>
      <w:r w:rsidRPr="007F05B5">
        <w:rPr>
          <w:rFonts w:ascii="Tahoma" w:hAnsi="Tahoma" w:cs="Tahoma"/>
          <w:b/>
          <w:sz w:val="20"/>
          <w:szCs w:val="20"/>
        </w:rPr>
        <w:t>Το κριτήριο είναι δυαδικό (ναι/</w:t>
      </w:r>
      <w:proofErr w:type="spellStart"/>
      <w:r w:rsidRPr="007F05B5">
        <w:rPr>
          <w:rFonts w:ascii="Tahoma" w:hAnsi="Tahoma" w:cs="Tahoma"/>
          <w:b/>
          <w:sz w:val="20"/>
          <w:szCs w:val="20"/>
        </w:rPr>
        <w:t>όχ</w:t>
      </w:r>
      <w:proofErr w:type="spellEnd"/>
      <w:r w:rsidRPr="007F05B5">
        <w:rPr>
          <w:rFonts w:ascii="Tahoma" w:hAnsi="Tahoma" w:cs="Tahoma"/>
          <w:b/>
          <w:sz w:val="20"/>
          <w:szCs w:val="20"/>
        </w:rPr>
        <w:t>ι).</w:t>
      </w:r>
    </w:p>
    <w:p w14:paraId="42488529" w14:textId="77777777" w:rsidR="00F611C3" w:rsidRDefault="00F611C3" w:rsidP="00F611C3">
      <w:pPr>
        <w:pStyle w:val="ab"/>
        <w:spacing w:after="120" w:line="280" w:lineRule="exact"/>
        <w:ind w:left="851"/>
        <w:rPr>
          <w:rFonts w:ascii="Tahoma" w:hAnsi="Tahoma" w:cs="Tahoma"/>
          <w:b/>
          <w:sz w:val="20"/>
          <w:szCs w:val="20"/>
        </w:rPr>
      </w:pPr>
    </w:p>
    <w:p w14:paraId="73294B03" w14:textId="77777777" w:rsidR="00953ABD" w:rsidRDefault="00953ABD" w:rsidP="00953ABD">
      <w:pPr>
        <w:pStyle w:val="ab"/>
        <w:tabs>
          <w:tab w:val="left" w:pos="0"/>
        </w:tabs>
        <w:spacing w:after="120" w:line="280" w:lineRule="exact"/>
        <w:rPr>
          <w:rFonts w:ascii="Tahoma" w:hAnsi="Tahoma" w:cs="Tahoma"/>
          <w:b/>
          <w:iCs/>
          <w:sz w:val="20"/>
          <w:szCs w:val="20"/>
        </w:rPr>
      </w:pPr>
      <w:r w:rsidRPr="00953ABD">
        <w:rPr>
          <w:rFonts w:ascii="Tahoma" w:hAnsi="Tahoma" w:cs="Tahoma"/>
          <w:b/>
          <w:iCs/>
          <w:sz w:val="20"/>
          <w:szCs w:val="20"/>
        </w:rPr>
        <w:t>Όλα τα παραπάνω κριτήρια είναι δυαδικά (ναι/</w:t>
      </w:r>
      <w:proofErr w:type="spellStart"/>
      <w:r w:rsidRPr="00953ABD">
        <w:rPr>
          <w:rFonts w:ascii="Tahoma" w:hAnsi="Tahoma" w:cs="Tahoma"/>
          <w:b/>
          <w:iCs/>
          <w:sz w:val="20"/>
          <w:szCs w:val="20"/>
        </w:rPr>
        <w:t>όχ</w:t>
      </w:r>
      <w:proofErr w:type="spellEnd"/>
      <w:r w:rsidRPr="00953ABD">
        <w:rPr>
          <w:rFonts w:ascii="Tahoma" w:hAnsi="Tahoma" w:cs="Tahoma"/>
          <w:b/>
          <w:iCs/>
          <w:sz w:val="20"/>
          <w:szCs w:val="20"/>
        </w:rPr>
        <w:t xml:space="preserve">ι) ή δεν εφαρμόζονται. Σημειώνεται ότι δεν μπορεί να ενταχθεί πράξη, η οποία συμβάλλει αρνητικά έστω και σε ένα από τα παραπάνω εφαρμοζόμενα κριτήρια. </w:t>
      </w:r>
      <w:r w:rsidRPr="00CB574C">
        <w:rPr>
          <w:rFonts w:ascii="Tahoma" w:hAnsi="Tahoma" w:cs="Tahoma"/>
          <w:b/>
          <w:iCs/>
          <w:sz w:val="20"/>
          <w:szCs w:val="20"/>
        </w:rPr>
        <w:t xml:space="preserve">Η τιμή ΝΑΙ δύναται να δοθεί υπό προϋποθέσεις ή αναπροσαρμογές της προτεινόμενης </w:t>
      </w:r>
      <w:r w:rsidR="004C7ABD" w:rsidRPr="00CB574C">
        <w:rPr>
          <w:rFonts w:ascii="Tahoma" w:hAnsi="Tahoma" w:cs="Tahoma"/>
          <w:b/>
          <w:iCs/>
          <w:sz w:val="20"/>
          <w:szCs w:val="20"/>
        </w:rPr>
        <w:t>π</w:t>
      </w:r>
      <w:r w:rsidRPr="00CB574C">
        <w:rPr>
          <w:rFonts w:ascii="Tahoma" w:hAnsi="Tahoma" w:cs="Tahoma"/>
          <w:b/>
          <w:iCs/>
          <w:sz w:val="20"/>
          <w:szCs w:val="20"/>
        </w:rPr>
        <w:t>ράξης, που αποφασίζει η ΔΑ.</w:t>
      </w:r>
      <w:r w:rsidR="00F328E9">
        <w:rPr>
          <w:rFonts w:ascii="Tahoma" w:hAnsi="Tahoma" w:cs="Tahoma"/>
          <w:b/>
          <w:iCs/>
          <w:sz w:val="20"/>
          <w:szCs w:val="20"/>
        </w:rPr>
        <w:t xml:space="preserve"> </w:t>
      </w:r>
    </w:p>
    <w:p w14:paraId="122F991F" w14:textId="77777777" w:rsidR="00050903" w:rsidRPr="00953ABD" w:rsidRDefault="00050903" w:rsidP="00953ABD">
      <w:pPr>
        <w:pStyle w:val="ab"/>
        <w:tabs>
          <w:tab w:val="left" w:pos="0"/>
        </w:tabs>
        <w:spacing w:after="120" w:line="280" w:lineRule="exact"/>
        <w:rPr>
          <w:rFonts w:ascii="Tahoma" w:hAnsi="Tahoma" w:cs="Tahoma"/>
          <w:b/>
          <w:iCs/>
          <w:sz w:val="20"/>
          <w:szCs w:val="20"/>
        </w:rPr>
      </w:pPr>
    </w:p>
    <w:p w14:paraId="4711E472"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r w:rsidR="00C71B0B">
        <w:rPr>
          <w:rFonts w:ascii="Tahoma" w:hAnsi="Tahoma" w:cs="Tahoma"/>
          <w:b/>
          <w:sz w:val="20"/>
          <w:szCs w:val="20"/>
        </w:rPr>
        <w:t xml:space="preserve"> </w:t>
      </w:r>
      <w:r w:rsidR="00C71B0B" w:rsidRPr="00953ABD">
        <w:rPr>
          <w:rFonts w:ascii="Tahoma" w:hAnsi="Tahoma" w:cs="Tahoma"/>
          <w:b/>
          <w:sz w:val="20"/>
          <w:szCs w:val="20"/>
        </w:rPr>
        <w:t>(</w:t>
      </w:r>
      <w:r w:rsidR="00831700">
        <w:rPr>
          <w:rFonts w:ascii="Tahoma" w:hAnsi="Tahoma" w:cs="Tahoma"/>
          <w:b/>
          <w:sz w:val="20"/>
          <w:szCs w:val="20"/>
        </w:rPr>
        <w:t xml:space="preserve">συντελεστής στάθμισης </w:t>
      </w:r>
      <w:r w:rsidR="00BD3FCC">
        <w:rPr>
          <w:rFonts w:ascii="Tahoma" w:hAnsi="Tahoma" w:cs="Tahoma"/>
          <w:b/>
          <w:sz w:val="20"/>
          <w:szCs w:val="20"/>
        </w:rPr>
        <w:t>5</w:t>
      </w:r>
      <w:r w:rsidR="00C71B0B" w:rsidRPr="00953ABD">
        <w:rPr>
          <w:rFonts w:ascii="Tahoma" w:hAnsi="Tahoma" w:cs="Tahoma"/>
          <w:b/>
          <w:sz w:val="20"/>
          <w:szCs w:val="20"/>
        </w:rPr>
        <w:t>0%)</w:t>
      </w:r>
    </w:p>
    <w:p w14:paraId="1475CD5F"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065474D4" w14:textId="51FECA54" w:rsidR="00684ADF" w:rsidRPr="00570E03" w:rsidRDefault="00684ADF" w:rsidP="00C112AF">
      <w:pPr>
        <w:pStyle w:val="a7"/>
        <w:numPr>
          <w:ilvl w:val="0"/>
          <w:numId w:val="7"/>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00190FDF" w:rsidRPr="00190FDF">
        <w:rPr>
          <w:rFonts w:ascii="Tahoma" w:hAnsi="Tahoma" w:cs="Tahoma"/>
          <w:b/>
          <w:sz w:val="20"/>
          <w:szCs w:val="20"/>
        </w:rPr>
        <w:t xml:space="preserve"> </w:t>
      </w:r>
      <w:r w:rsidR="00C57F4C">
        <w:rPr>
          <w:rFonts w:ascii="Tahoma" w:hAnsi="Tahoma" w:cs="Tahoma"/>
          <w:b/>
          <w:sz w:val="20"/>
          <w:szCs w:val="20"/>
        </w:rPr>
        <w:t>(</w:t>
      </w:r>
      <w:r w:rsidR="00831700">
        <w:rPr>
          <w:rFonts w:ascii="Tahoma" w:hAnsi="Tahoma" w:cs="Tahoma"/>
          <w:b/>
          <w:sz w:val="20"/>
          <w:szCs w:val="20"/>
        </w:rPr>
        <w:t xml:space="preserve">συντελεστής στάθμισης </w:t>
      </w:r>
      <w:r w:rsidR="00E12312" w:rsidRPr="00E12312">
        <w:rPr>
          <w:rFonts w:ascii="Tahoma" w:hAnsi="Tahoma" w:cs="Tahoma"/>
          <w:b/>
          <w:sz w:val="20"/>
          <w:szCs w:val="20"/>
        </w:rPr>
        <w:t>5</w:t>
      </w:r>
      <w:r w:rsidR="00C57F4C">
        <w:rPr>
          <w:rFonts w:ascii="Tahoma" w:hAnsi="Tahoma" w:cs="Tahoma"/>
          <w:b/>
          <w:sz w:val="20"/>
          <w:szCs w:val="20"/>
        </w:rPr>
        <w:t>%)</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w:t>
      </w:r>
      <w:r w:rsidRPr="00570E03">
        <w:rPr>
          <w:rFonts w:ascii="Tahoma" w:hAnsi="Tahoma" w:cs="Tahoma"/>
          <w:sz w:val="20"/>
          <w:szCs w:val="20"/>
        </w:rPr>
        <w:t>προσδιοριστεί</w:t>
      </w:r>
      <w:r w:rsidR="00F0252A" w:rsidRPr="00570E03">
        <w:rPr>
          <w:rFonts w:ascii="Tahoma" w:hAnsi="Tahoma" w:cs="Tahoma"/>
          <w:sz w:val="20"/>
          <w:szCs w:val="20"/>
        </w:rPr>
        <w:t xml:space="preserve">, καθώς και το </w:t>
      </w:r>
      <w:r w:rsidR="00A16691" w:rsidRPr="00570E03">
        <w:rPr>
          <w:rFonts w:ascii="Tahoma" w:hAnsi="Tahoma" w:cs="Tahoma"/>
          <w:sz w:val="20"/>
          <w:szCs w:val="20"/>
        </w:rPr>
        <w:t>βαθμό συμβολής</w:t>
      </w:r>
      <w:r w:rsidR="00ED4C56" w:rsidRPr="00570E03">
        <w:rPr>
          <w:rFonts w:ascii="Tahoma" w:hAnsi="Tahoma" w:cs="Tahoma"/>
          <w:sz w:val="20"/>
        </w:rPr>
        <w:t xml:space="preserve"> της προτεινόμενης πράξης</w:t>
      </w:r>
      <w:r w:rsidR="00A16691" w:rsidRPr="00570E03">
        <w:rPr>
          <w:rFonts w:ascii="Tahoma" w:hAnsi="Tahoma" w:cs="Tahoma"/>
          <w:sz w:val="20"/>
        </w:rPr>
        <w:t xml:space="preserve"> στην κάλυψη/ αντιμετώπιση των αναγκών</w:t>
      </w:r>
      <w:r w:rsidR="00ED4C56" w:rsidRPr="00570E03">
        <w:rPr>
          <w:rFonts w:ascii="Tahoma" w:hAnsi="Tahoma" w:cs="Tahoma"/>
          <w:sz w:val="20"/>
        </w:rPr>
        <w:t xml:space="preserve"> σε σχέση με την κρισιμότητ</w:t>
      </w:r>
      <w:r w:rsidR="00D91F7E" w:rsidRPr="00570E03">
        <w:rPr>
          <w:rFonts w:ascii="Tahoma" w:hAnsi="Tahoma" w:cs="Tahoma"/>
          <w:sz w:val="20"/>
        </w:rPr>
        <w:t>α του προβλήματος στο πλαίσιο του συγκεκριμένου ειδικού στόχου</w:t>
      </w:r>
      <w:r w:rsidR="00ED4C56" w:rsidRPr="00570E03">
        <w:rPr>
          <w:rFonts w:ascii="Tahoma" w:hAnsi="Tahoma" w:cs="Tahoma"/>
          <w:sz w:val="20"/>
        </w:rPr>
        <w:t xml:space="preserve">/ κατηγορίας </w:t>
      </w:r>
      <w:r w:rsidR="00D91F7E" w:rsidRPr="00570E03">
        <w:rPr>
          <w:rFonts w:ascii="Tahoma" w:hAnsi="Tahoma" w:cs="Tahoma"/>
          <w:sz w:val="20"/>
        </w:rPr>
        <w:t>δράσεων.</w:t>
      </w:r>
    </w:p>
    <w:p w14:paraId="7112AF25" w14:textId="77777777" w:rsidR="00FD3CC4" w:rsidRPr="00570E03" w:rsidRDefault="00FD3CC4" w:rsidP="00C112AF">
      <w:pPr>
        <w:pStyle w:val="ab"/>
        <w:numPr>
          <w:ilvl w:val="0"/>
          <w:numId w:val="17"/>
        </w:numPr>
        <w:spacing w:after="120" w:line="280" w:lineRule="exact"/>
        <w:ind w:left="851" w:hanging="425"/>
        <w:rPr>
          <w:rFonts w:ascii="Tahoma" w:hAnsi="Tahoma" w:cs="Tahoma"/>
          <w:b/>
          <w:sz w:val="20"/>
          <w:szCs w:val="20"/>
        </w:rPr>
      </w:pPr>
      <w:r w:rsidRPr="00570E03">
        <w:rPr>
          <w:rFonts w:ascii="Tahoma" w:hAnsi="Tahoma" w:cs="Tahoma"/>
          <w:b/>
          <w:sz w:val="20"/>
          <w:szCs w:val="20"/>
        </w:rPr>
        <w:t>Το κριτήριο αυτό βαθμολογείται με ελάχιστη αποδεκτή βαθμολογία. Η κλίμακα της βαθμολογίας ορίζεται από 1 έως 10 (με ακρίβεια πρώτου δεκαδικού ψηφίου). Η ελάχιστη αποδεκτή</w:t>
      </w:r>
      <w:r w:rsidR="00C71B0B" w:rsidRPr="00570E03">
        <w:rPr>
          <w:rFonts w:ascii="Tahoma" w:hAnsi="Tahoma" w:cs="Tahoma"/>
          <w:b/>
          <w:sz w:val="20"/>
          <w:szCs w:val="20"/>
        </w:rPr>
        <w:t xml:space="preserve"> βαθμολογία ορίζεται σε </w:t>
      </w:r>
      <w:r w:rsidR="007E5EA7">
        <w:rPr>
          <w:rFonts w:ascii="Tahoma" w:hAnsi="Tahoma" w:cs="Tahoma"/>
          <w:b/>
          <w:sz w:val="20"/>
          <w:szCs w:val="20"/>
        </w:rPr>
        <w:t>πέντε</w:t>
      </w:r>
      <w:r w:rsidR="00C71B0B" w:rsidRPr="00570E03">
        <w:rPr>
          <w:rFonts w:ascii="Tahoma" w:hAnsi="Tahoma" w:cs="Tahoma"/>
          <w:b/>
          <w:sz w:val="20"/>
          <w:szCs w:val="20"/>
        </w:rPr>
        <w:t xml:space="preserve"> (</w:t>
      </w:r>
      <w:r w:rsidR="007E5EA7">
        <w:rPr>
          <w:rFonts w:ascii="Tahoma" w:hAnsi="Tahoma" w:cs="Tahoma"/>
          <w:b/>
          <w:sz w:val="20"/>
          <w:szCs w:val="20"/>
        </w:rPr>
        <w:t>5</w:t>
      </w:r>
      <w:r w:rsidRPr="00570E03">
        <w:rPr>
          <w:rFonts w:ascii="Tahoma" w:hAnsi="Tahoma" w:cs="Tahoma"/>
          <w:b/>
          <w:sz w:val="20"/>
          <w:szCs w:val="20"/>
        </w:rPr>
        <w:t>). Πρόταση με βαθμολογία χαμηλότερη της ελάχιστα αποδεκτής απορρίπτεται.</w:t>
      </w:r>
    </w:p>
    <w:p w14:paraId="74D61F3E" w14:textId="36A4E84F" w:rsidR="00684ADF" w:rsidRPr="00B00468" w:rsidRDefault="00684ADF" w:rsidP="00C112AF">
      <w:pPr>
        <w:pStyle w:val="a7"/>
        <w:numPr>
          <w:ilvl w:val="0"/>
          <w:numId w:val="7"/>
        </w:numPr>
        <w:spacing w:before="360" w:after="120" w:line="280" w:lineRule="exact"/>
        <w:ind w:left="357" w:hanging="357"/>
        <w:rPr>
          <w:rFonts w:ascii="Tahoma" w:hAnsi="Tahoma" w:cs="Tahoma"/>
          <w:sz w:val="20"/>
          <w:szCs w:val="20"/>
        </w:rPr>
      </w:pPr>
      <w:r w:rsidRPr="00B00468">
        <w:rPr>
          <w:rFonts w:ascii="Tahoma" w:hAnsi="Tahoma" w:cs="Tahoma"/>
          <w:b/>
          <w:sz w:val="20"/>
          <w:szCs w:val="20"/>
        </w:rPr>
        <w:t>Αποτελεσματικότητα</w:t>
      </w:r>
      <w:r w:rsidR="00C57F4C" w:rsidRPr="00B00468">
        <w:rPr>
          <w:rFonts w:ascii="Tahoma" w:hAnsi="Tahoma" w:cs="Tahoma"/>
          <w:b/>
          <w:sz w:val="20"/>
          <w:szCs w:val="20"/>
        </w:rPr>
        <w:t xml:space="preserve"> (</w:t>
      </w:r>
      <w:r w:rsidR="00831700" w:rsidRPr="00B00468">
        <w:rPr>
          <w:rFonts w:ascii="Tahoma" w:hAnsi="Tahoma" w:cs="Tahoma"/>
          <w:b/>
          <w:sz w:val="20"/>
          <w:szCs w:val="20"/>
        </w:rPr>
        <w:t xml:space="preserve">συντελεστής στάθμισης </w:t>
      </w:r>
      <w:r w:rsidR="00E12312" w:rsidRPr="00E12312">
        <w:rPr>
          <w:rFonts w:ascii="Tahoma" w:hAnsi="Tahoma" w:cs="Tahoma"/>
          <w:b/>
          <w:sz w:val="20"/>
          <w:szCs w:val="20"/>
        </w:rPr>
        <w:t>20</w:t>
      </w:r>
      <w:r w:rsidR="00C57F4C" w:rsidRPr="00B00468">
        <w:rPr>
          <w:rFonts w:ascii="Tahoma" w:hAnsi="Tahoma" w:cs="Tahoma"/>
          <w:b/>
          <w:sz w:val="20"/>
          <w:szCs w:val="20"/>
        </w:rPr>
        <w:t>%)</w:t>
      </w:r>
      <w:r w:rsidRPr="00B00468">
        <w:rPr>
          <w:rFonts w:ascii="Tahoma" w:hAnsi="Tahoma" w:cs="Tahoma"/>
          <w:b/>
          <w:sz w:val="20"/>
          <w:szCs w:val="20"/>
        </w:rPr>
        <w:t xml:space="preserve">: </w:t>
      </w:r>
      <w:r w:rsidRPr="00B00468">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sidRPr="00B00468">
        <w:rPr>
          <w:rFonts w:ascii="Tahoma" w:hAnsi="Tahoma" w:cs="Tahoma"/>
          <w:sz w:val="20"/>
          <w:szCs w:val="20"/>
        </w:rPr>
        <w:t>στ</w:t>
      </w:r>
      <w:r w:rsidR="00FD15AD" w:rsidRPr="00B00468">
        <w:rPr>
          <w:rFonts w:ascii="Tahoma" w:hAnsi="Tahoma" w:cs="Tahoma"/>
          <w:sz w:val="20"/>
          <w:szCs w:val="20"/>
        </w:rPr>
        <w:t xml:space="preserve">ην </w:t>
      </w:r>
      <w:r w:rsidR="001D249F">
        <w:rPr>
          <w:rFonts w:ascii="Tahoma" w:hAnsi="Tahoma" w:cs="Tahoma"/>
          <w:sz w:val="20"/>
          <w:szCs w:val="20"/>
        </w:rPr>
        <w:t>π</w:t>
      </w:r>
      <w:r w:rsidR="00FD15AD" w:rsidRPr="00B00468">
        <w:rPr>
          <w:rFonts w:ascii="Tahoma" w:hAnsi="Tahoma" w:cs="Tahoma"/>
          <w:sz w:val="20"/>
          <w:szCs w:val="20"/>
        </w:rPr>
        <w:t>ρόσκληση</w:t>
      </w:r>
      <w:r w:rsidRPr="00B00468">
        <w:rPr>
          <w:rFonts w:ascii="Tahoma" w:hAnsi="Tahoma" w:cs="Tahoma"/>
          <w:sz w:val="20"/>
          <w:szCs w:val="20"/>
        </w:rPr>
        <w:t>.</w:t>
      </w:r>
      <w:r w:rsidR="00D75523" w:rsidRPr="00B00468">
        <w:rPr>
          <w:rFonts w:ascii="Tahoma" w:hAnsi="Tahoma" w:cs="Tahoma"/>
          <w:sz w:val="20"/>
          <w:szCs w:val="20"/>
        </w:rPr>
        <w:t xml:space="preserve"> </w:t>
      </w:r>
    </w:p>
    <w:p w14:paraId="557970A7" w14:textId="77777777" w:rsidR="005B5CEF" w:rsidRDefault="00684ADF" w:rsidP="0094602B">
      <w:pPr>
        <w:pStyle w:val="ab"/>
        <w:spacing w:after="120" w:line="280" w:lineRule="exact"/>
        <w:ind w:left="426"/>
        <w:rPr>
          <w:rFonts w:ascii="Tahoma" w:hAnsi="Tahoma" w:cs="Tahoma"/>
          <w:sz w:val="20"/>
          <w:szCs w:val="20"/>
        </w:rPr>
      </w:pPr>
      <w:r w:rsidRPr="00B00468">
        <w:rPr>
          <w:rFonts w:ascii="Tahoma" w:hAnsi="Tahoma" w:cs="Tahoma"/>
          <w:sz w:val="20"/>
          <w:szCs w:val="20"/>
        </w:rPr>
        <w:t xml:space="preserve">Ο βαθμός συμβολής εκφράζεται ως </w:t>
      </w:r>
      <w:r w:rsidR="004B336F" w:rsidRPr="00B00468">
        <w:rPr>
          <w:rFonts w:ascii="Tahoma" w:hAnsi="Tahoma" w:cs="Tahoma"/>
          <w:sz w:val="20"/>
          <w:szCs w:val="20"/>
        </w:rPr>
        <w:t xml:space="preserve">το </w:t>
      </w:r>
      <w:r w:rsidRPr="00B00468">
        <w:rPr>
          <w:rFonts w:ascii="Tahoma" w:hAnsi="Tahoma" w:cs="Tahoma"/>
          <w:sz w:val="20"/>
          <w:szCs w:val="20"/>
        </w:rPr>
        <w:t xml:space="preserve">πηλίκο των τιμών ενός δείκτη εκροής για την πράξη </w:t>
      </w:r>
      <w:r w:rsidR="004B336F" w:rsidRPr="00B00468">
        <w:rPr>
          <w:rFonts w:ascii="Tahoma" w:hAnsi="Tahoma" w:cs="Tahoma"/>
          <w:sz w:val="20"/>
          <w:szCs w:val="20"/>
        </w:rPr>
        <w:t xml:space="preserve">προς το δείκτη εκροής </w:t>
      </w:r>
      <w:r w:rsidR="004C1EBC" w:rsidRPr="00B00468">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sidRPr="00B00468">
        <w:rPr>
          <w:rFonts w:ascii="Tahoma" w:hAnsi="Tahoma" w:cs="Tahoma"/>
          <w:sz w:val="20"/>
          <w:szCs w:val="20"/>
        </w:rPr>
        <w:t>του ειδικού στόχου</w:t>
      </w:r>
      <w:r w:rsidR="004C1EBC" w:rsidRPr="00B00468">
        <w:rPr>
          <w:rFonts w:ascii="Tahoma" w:hAnsi="Tahoma" w:cs="Tahoma"/>
          <w:sz w:val="20"/>
          <w:szCs w:val="20"/>
        </w:rPr>
        <w:t xml:space="preserve">, ή εναλλακτικά </w:t>
      </w:r>
      <w:r w:rsidR="0025262A" w:rsidRPr="00B00468">
        <w:rPr>
          <w:rFonts w:ascii="Tahoma" w:hAnsi="Tahoma" w:cs="Tahoma"/>
          <w:sz w:val="20"/>
          <w:szCs w:val="20"/>
        </w:rPr>
        <w:t>το δείκτη εκροής της δράσης</w:t>
      </w:r>
      <w:r w:rsidR="00FD15AD" w:rsidRPr="00B00468">
        <w:rPr>
          <w:rFonts w:ascii="Tahoma" w:hAnsi="Tahoma" w:cs="Tahoma"/>
          <w:sz w:val="20"/>
          <w:szCs w:val="20"/>
        </w:rPr>
        <w:t>/</w:t>
      </w:r>
      <w:proofErr w:type="spellStart"/>
      <w:r w:rsidR="00FD15AD" w:rsidRPr="00B00468">
        <w:rPr>
          <w:rFonts w:ascii="Tahoma" w:hAnsi="Tahoma" w:cs="Tahoma"/>
          <w:sz w:val="20"/>
          <w:szCs w:val="20"/>
        </w:rPr>
        <w:t>υποδράσης</w:t>
      </w:r>
      <w:proofErr w:type="spellEnd"/>
      <w:r w:rsidR="0025262A" w:rsidRPr="00B00468">
        <w:rPr>
          <w:rFonts w:ascii="Tahoma" w:hAnsi="Tahoma" w:cs="Tahoma"/>
          <w:sz w:val="20"/>
          <w:szCs w:val="20"/>
        </w:rPr>
        <w:t xml:space="preserve"> όπως αυτός έχει </w:t>
      </w:r>
      <w:r w:rsidR="004C1EBC" w:rsidRPr="00B00468">
        <w:rPr>
          <w:rFonts w:ascii="Tahoma" w:hAnsi="Tahoma" w:cs="Tahoma"/>
          <w:sz w:val="20"/>
          <w:szCs w:val="20"/>
        </w:rPr>
        <w:t xml:space="preserve">προκύψει από </w:t>
      </w:r>
      <w:r w:rsidR="0025262A" w:rsidRPr="00B00468">
        <w:rPr>
          <w:rFonts w:ascii="Tahoma" w:hAnsi="Tahoma" w:cs="Tahoma"/>
          <w:sz w:val="20"/>
          <w:szCs w:val="20"/>
        </w:rPr>
        <w:t xml:space="preserve">την εξειδίκευση </w:t>
      </w:r>
      <w:r w:rsidR="004C1EBC" w:rsidRPr="00B00468">
        <w:rPr>
          <w:rFonts w:ascii="Tahoma" w:hAnsi="Tahoma" w:cs="Tahoma"/>
          <w:sz w:val="20"/>
          <w:szCs w:val="20"/>
        </w:rPr>
        <w:t>των δράσεων.</w:t>
      </w:r>
      <w:r w:rsidRPr="00B00468">
        <w:rPr>
          <w:rFonts w:ascii="Tahoma" w:hAnsi="Tahoma" w:cs="Tahoma"/>
          <w:sz w:val="20"/>
          <w:szCs w:val="20"/>
        </w:rPr>
        <w:t xml:space="preserve"> </w:t>
      </w:r>
      <w:proofErr w:type="spellStart"/>
      <w:r w:rsidRPr="00B00468">
        <w:rPr>
          <w:rFonts w:ascii="Tahoma" w:hAnsi="Tahoma" w:cs="Tahoma"/>
          <w:sz w:val="20"/>
          <w:szCs w:val="20"/>
        </w:rPr>
        <w:t>Πν</w:t>
      </w:r>
      <w:proofErr w:type="spellEnd"/>
      <w:r w:rsidRPr="00B00468">
        <w:rPr>
          <w:rFonts w:ascii="Tahoma" w:hAnsi="Tahoma" w:cs="Tahoma"/>
          <w:sz w:val="20"/>
          <w:szCs w:val="20"/>
        </w:rPr>
        <w:t xml:space="preserve">= (δείκτης εκροής </w:t>
      </w:r>
      <w:r w:rsidR="006A2149" w:rsidRPr="00B00468">
        <w:rPr>
          <w:rFonts w:ascii="Tahoma" w:hAnsi="Tahoma" w:cs="Tahoma"/>
          <w:sz w:val="20"/>
          <w:szCs w:val="20"/>
        </w:rPr>
        <w:t>της</w:t>
      </w:r>
      <w:r w:rsidRPr="00B00468">
        <w:rPr>
          <w:rFonts w:ascii="Tahoma" w:hAnsi="Tahoma" w:cs="Tahoma"/>
          <w:sz w:val="20"/>
          <w:szCs w:val="20"/>
        </w:rPr>
        <w:t xml:space="preserve"> πράξης) / (δείκτης εκροής </w:t>
      </w:r>
      <w:r w:rsidR="00FF230C" w:rsidRPr="00B00468">
        <w:rPr>
          <w:rFonts w:ascii="Tahoma" w:hAnsi="Tahoma" w:cs="Tahoma"/>
          <w:sz w:val="20"/>
          <w:szCs w:val="20"/>
        </w:rPr>
        <w:t>πρόσκλησης</w:t>
      </w:r>
      <w:r w:rsidRPr="00B00468">
        <w:rPr>
          <w:rFonts w:ascii="Tahoma" w:hAnsi="Tahoma" w:cs="Tahoma"/>
          <w:sz w:val="20"/>
          <w:szCs w:val="20"/>
        </w:rPr>
        <w:t xml:space="preserve">). Εφόσον η προτεινόμενη πράξη συνεισφέρει σε δύο ή περισσότερους δείκτες εκροών </w:t>
      </w:r>
      <w:r w:rsidR="00BA7DB9" w:rsidRPr="00B00468">
        <w:rPr>
          <w:rFonts w:ascii="Tahoma" w:hAnsi="Tahoma" w:cs="Tahoma"/>
          <w:sz w:val="20"/>
          <w:szCs w:val="20"/>
        </w:rPr>
        <w:t xml:space="preserve">η ΔΑ </w:t>
      </w:r>
      <w:r w:rsidR="003A6DB7" w:rsidRPr="00B00468">
        <w:rPr>
          <w:rFonts w:ascii="Tahoma" w:hAnsi="Tahoma" w:cs="Tahoma"/>
          <w:sz w:val="20"/>
          <w:szCs w:val="20"/>
        </w:rPr>
        <w:t>δύναται να</w:t>
      </w:r>
      <w:r w:rsidR="005B5CEF" w:rsidRPr="00B00468">
        <w:rPr>
          <w:rFonts w:ascii="Tahoma" w:hAnsi="Tahoma" w:cs="Tahoma"/>
          <w:sz w:val="20"/>
          <w:szCs w:val="20"/>
        </w:rPr>
        <w:t>:</w:t>
      </w:r>
      <w:r w:rsidR="003A6DB7">
        <w:rPr>
          <w:rFonts w:ascii="Tahoma" w:hAnsi="Tahoma" w:cs="Tahoma"/>
          <w:sz w:val="20"/>
          <w:szCs w:val="20"/>
        </w:rPr>
        <w:t xml:space="preserve"> </w:t>
      </w:r>
    </w:p>
    <w:p w14:paraId="2EE39C7F" w14:textId="77777777" w:rsidR="005B5CEF" w:rsidRDefault="006A2149" w:rsidP="00C112AF">
      <w:pPr>
        <w:pStyle w:val="ab"/>
        <w:numPr>
          <w:ilvl w:val="0"/>
          <w:numId w:val="30"/>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6CF78834" w14:textId="77777777" w:rsidR="00684ADF" w:rsidRPr="00783A6E" w:rsidRDefault="005B5CEF" w:rsidP="00C112AF">
      <w:pPr>
        <w:pStyle w:val="ab"/>
        <w:numPr>
          <w:ilvl w:val="0"/>
          <w:numId w:val="30"/>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r w:rsidRPr="00C75CC6">
        <w:rPr>
          <w:rFonts w:ascii="Tahoma" w:hAnsi="Tahoma" w:cs="Tahoma"/>
          <w:sz w:val="20"/>
          <w:szCs w:val="20"/>
        </w:rPr>
        <w:t>α</w:t>
      </w:r>
      <w:proofErr w:type="spellEnd"/>
      <w:r w:rsidRPr="00C75CC6">
        <w:rPr>
          <w:rFonts w:ascii="Tahoma" w:hAnsi="Tahoma" w:cs="Tahoma"/>
          <w:sz w:val="20"/>
          <w:szCs w:val="20"/>
          <w:lang w:val="en-US"/>
        </w:rPr>
        <w:t>x</w:t>
      </w:r>
      <w:r w:rsidRPr="00C75CC6">
        <w:rPr>
          <w:rFonts w:ascii="Tahoma" w:hAnsi="Tahoma" w:cs="Tahoma"/>
          <w:sz w:val="20"/>
          <w:szCs w:val="20"/>
        </w:rPr>
        <w:t>Πν1+</w:t>
      </w:r>
      <w:r w:rsidRPr="00783A6E">
        <w:rPr>
          <w:rFonts w:ascii="Tahoma" w:hAnsi="Tahoma" w:cs="Tahoma"/>
          <w:sz w:val="20"/>
          <w:szCs w:val="20"/>
        </w:rPr>
        <w:t>β</w:t>
      </w:r>
      <w:r w:rsidRPr="00783A6E">
        <w:rPr>
          <w:rFonts w:ascii="Tahoma" w:hAnsi="Tahoma" w:cs="Tahoma"/>
          <w:sz w:val="20"/>
          <w:szCs w:val="20"/>
          <w:lang w:val="en-US"/>
        </w:rPr>
        <w:t>x</w:t>
      </w:r>
      <w:r w:rsidRPr="00783A6E">
        <w:rPr>
          <w:rFonts w:ascii="Tahoma" w:hAnsi="Tahoma" w:cs="Tahoma"/>
          <w:sz w:val="20"/>
          <w:szCs w:val="20"/>
        </w:rPr>
        <w:t xml:space="preserve">Πν2+… όπου α, β… οι συντελεστές στάθμισης. </w:t>
      </w:r>
      <w:r w:rsidR="00684ADF" w:rsidRPr="00783A6E">
        <w:rPr>
          <w:rFonts w:ascii="Tahoma" w:hAnsi="Tahoma" w:cs="Tahoma"/>
          <w:sz w:val="20"/>
          <w:szCs w:val="20"/>
        </w:rPr>
        <w:t>Στην περίπτωση αυτή η ΔΑ καθορίζει τους συντελεστές.</w:t>
      </w:r>
    </w:p>
    <w:p w14:paraId="6F312B73" w14:textId="614CD0D3" w:rsidR="009A42F5" w:rsidRPr="00783A6E" w:rsidRDefault="009A42F5" w:rsidP="00C112AF">
      <w:pPr>
        <w:pStyle w:val="a7"/>
        <w:numPr>
          <w:ilvl w:val="0"/>
          <w:numId w:val="12"/>
        </w:numPr>
        <w:rPr>
          <w:rFonts w:ascii="Tahoma" w:hAnsi="Tahoma" w:cs="Tahoma"/>
          <w:b/>
          <w:color w:val="000000"/>
          <w:sz w:val="20"/>
          <w:szCs w:val="20"/>
        </w:rPr>
      </w:pPr>
      <w:r w:rsidRPr="00783A6E">
        <w:rPr>
          <w:rFonts w:ascii="Tahoma" w:hAnsi="Tahoma" w:cs="Tahoma"/>
          <w:b/>
          <w:color w:val="000000"/>
          <w:sz w:val="20"/>
          <w:szCs w:val="20"/>
        </w:rPr>
        <w:t xml:space="preserve">Το κριτήριο αυτό βαθμολογείται με ελάχιστη αποδεκτή βαθμολογία. Η κλίμακα της βαθμολογίας ορίζεται από 1 έως 10 (με ακρίβεια πρώτου δεκαδικού ψηφίου). Η ελάχιστη αποδεκτή βαθμολογία ορίζεται σε </w:t>
      </w:r>
      <w:r w:rsidR="00336FE1" w:rsidRPr="00783A6E">
        <w:rPr>
          <w:rFonts w:ascii="Tahoma" w:hAnsi="Tahoma" w:cs="Tahoma"/>
          <w:b/>
          <w:color w:val="000000"/>
          <w:sz w:val="20"/>
          <w:szCs w:val="20"/>
        </w:rPr>
        <w:t>οκτώ</w:t>
      </w:r>
      <w:r w:rsidRPr="00783A6E">
        <w:rPr>
          <w:rFonts w:ascii="Tahoma" w:hAnsi="Tahoma" w:cs="Tahoma"/>
          <w:b/>
          <w:color w:val="000000"/>
          <w:sz w:val="20"/>
          <w:szCs w:val="20"/>
        </w:rPr>
        <w:t xml:space="preserve"> (</w:t>
      </w:r>
      <w:r w:rsidR="00336FE1" w:rsidRPr="00783A6E">
        <w:rPr>
          <w:rFonts w:ascii="Tahoma" w:hAnsi="Tahoma" w:cs="Tahoma"/>
          <w:b/>
          <w:color w:val="000000"/>
          <w:sz w:val="20"/>
          <w:szCs w:val="20"/>
        </w:rPr>
        <w:t>8</w:t>
      </w:r>
      <w:r w:rsidRPr="00783A6E">
        <w:rPr>
          <w:rFonts w:ascii="Tahoma" w:hAnsi="Tahoma" w:cs="Tahoma"/>
          <w:b/>
          <w:color w:val="000000"/>
          <w:sz w:val="20"/>
          <w:szCs w:val="20"/>
        </w:rPr>
        <w:t>). Πρόταση με βαθμολογία χαμηλότερη της ελάχιστα αποδεκτής απορρίπτεται.</w:t>
      </w:r>
    </w:p>
    <w:p w14:paraId="4C5CBEA8" w14:textId="77777777" w:rsidR="009A42F5" w:rsidRDefault="00CB574C" w:rsidP="00C112AF">
      <w:pPr>
        <w:pStyle w:val="2"/>
        <w:numPr>
          <w:ilvl w:val="0"/>
          <w:numId w:val="12"/>
        </w:numPr>
        <w:rPr>
          <w:rFonts w:ascii="Tahoma" w:hAnsi="Tahoma" w:cs="Tahoma"/>
          <w:b/>
          <w:color w:val="000000"/>
          <w:sz w:val="20"/>
          <w:szCs w:val="20"/>
        </w:rPr>
      </w:pPr>
      <w:r w:rsidRPr="00C75CC6">
        <w:rPr>
          <w:rFonts w:ascii="Tahoma" w:hAnsi="Tahoma" w:cs="Tahoma"/>
          <w:b/>
          <w:color w:val="000000"/>
          <w:sz w:val="20"/>
          <w:szCs w:val="20"/>
        </w:rPr>
        <w:t>Γ</w:t>
      </w:r>
      <w:r w:rsidR="009A42F5" w:rsidRPr="00C75CC6">
        <w:rPr>
          <w:rFonts w:ascii="Tahoma" w:hAnsi="Tahoma" w:cs="Tahoma"/>
          <w:b/>
          <w:color w:val="000000"/>
          <w:sz w:val="20"/>
          <w:szCs w:val="20"/>
        </w:rPr>
        <w:t xml:space="preserve">ια τον υπολογισμό του βαθμού του κριτηρίου, διακρίνονται οι ακόλουθες καταστάσεις: </w:t>
      </w:r>
    </w:p>
    <w:p w14:paraId="1D0B11D1" w14:textId="77777777" w:rsidR="000749D6" w:rsidRPr="00C75CC6" w:rsidRDefault="000749D6" w:rsidP="000749D6">
      <w:pPr>
        <w:pStyle w:val="2"/>
        <w:numPr>
          <w:ilvl w:val="0"/>
          <w:numId w:val="0"/>
        </w:numPr>
        <w:ind w:left="720"/>
        <w:rPr>
          <w:rFonts w:ascii="Tahoma" w:hAnsi="Tahoma" w:cs="Tahoma"/>
          <w:b/>
          <w:color w:val="000000"/>
          <w:sz w:val="20"/>
          <w:szCs w:val="20"/>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3788"/>
      </w:tblGrid>
      <w:tr w:rsidR="009A42F5" w:rsidRPr="00C75CC6" w14:paraId="72EC6156" w14:textId="77777777" w:rsidTr="00BD3FCC">
        <w:tc>
          <w:tcPr>
            <w:tcW w:w="2801" w:type="dxa"/>
            <w:shd w:val="clear" w:color="auto" w:fill="auto"/>
          </w:tcPr>
          <w:p w14:paraId="4CB75026" w14:textId="77777777" w:rsidR="009A42F5" w:rsidRPr="00C75CC6" w:rsidRDefault="009A42F5" w:rsidP="00BD3FCC">
            <w:pPr>
              <w:pStyle w:val="2"/>
              <w:numPr>
                <w:ilvl w:val="0"/>
                <w:numId w:val="0"/>
              </w:numPr>
              <w:jc w:val="center"/>
              <w:rPr>
                <w:rFonts w:cs="Tahoma"/>
                <w:b/>
                <w:szCs w:val="22"/>
              </w:rPr>
            </w:pPr>
            <w:r w:rsidRPr="00C75CC6">
              <w:rPr>
                <w:rFonts w:cs="Tahoma"/>
                <w:b/>
                <w:szCs w:val="22"/>
              </w:rPr>
              <w:t>ΚΑΤΑΣΤΑΣΗ</w:t>
            </w:r>
          </w:p>
        </w:tc>
        <w:tc>
          <w:tcPr>
            <w:tcW w:w="3788" w:type="dxa"/>
            <w:shd w:val="clear" w:color="auto" w:fill="auto"/>
          </w:tcPr>
          <w:p w14:paraId="2F8A97C0" w14:textId="77777777" w:rsidR="009A42F5" w:rsidRPr="00C75CC6" w:rsidRDefault="009A42F5" w:rsidP="00BD3FCC">
            <w:pPr>
              <w:pStyle w:val="2"/>
              <w:numPr>
                <w:ilvl w:val="0"/>
                <w:numId w:val="0"/>
              </w:numPr>
              <w:jc w:val="center"/>
              <w:rPr>
                <w:rFonts w:cs="Tahoma"/>
                <w:b/>
                <w:szCs w:val="22"/>
              </w:rPr>
            </w:pPr>
            <w:r w:rsidRPr="00C75CC6">
              <w:rPr>
                <w:rFonts w:cs="Tahoma"/>
                <w:b/>
                <w:szCs w:val="22"/>
              </w:rPr>
              <w:t>ΒΑΘΜΟΣ</w:t>
            </w:r>
          </w:p>
        </w:tc>
      </w:tr>
      <w:tr w:rsidR="009A42F5" w:rsidRPr="00C75CC6" w14:paraId="1B93E42A" w14:textId="77777777" w:rsidTr="00BD3FCC">
        <w:tc>
          <w:tcPr>
            <w:tcW w:w="2801" w:type="dxa"/>
            <w:shd w:val="clear" w:color="auto" w:fill="auto"/>
          </w:tcPr>
          <w:p w14:paraId="715F101C" w14:textId="77777777" w:rsidR="009A42F5" w:rsidRPr="00C75CC6" w:rsidRDefault="009A42F5" w:rsidP="00BD3FCC">
            <w:pPr>
              <w:pStyle w:val="2"/>
              <w:numPr>
                <w:ilvl w:val="0"/>
                <w:numId w:val="0"/>
              </w:numPr>
              <w:jc w:val="center"/>
              <w:rPr>
                <w:rFonts w:cs="Tahoma"/>
                <w:szCs w:val="22"/>
              </w:rPr>
            </w:pPr>
            <w:proofErr w:type="spellStart"/>
            <w:r w:rsidRPr="00C75CC6">
              <w:rPr>
                <w:rFonts w:cs="Tahoma"/>
                <w:b/>
                <w:szCs w:val="22"/>
              </w:rPr>
              <w:t>Πν</w:t>
            </w:r>
            <w:proofErr w:type="spellEnd"/>
            <w:r w:rsidRPr="00C75CC6">
              <w:rPr>
                <w:rFonts w:cs="Tahoma"/>
                <w:b/>
                <w:szCs w:val="22"/>
              </w:rPr>
              <w:t xml:space="preserve"> </w:t>
            </w:r>
            <w:r w:rsidRPr="00C75CC6">
              <w:rPr>
                <w:rFonts w:cs="Tahoma"/>
                <w:szCs w:val="22"/>
              </w:rPr>
              <w:t>≥ 1</w:t>
            </w:r>
          </w:p>
        </w:tc>
        <w:tc>
          <w:tcPr>
            <w:tcW w:w="3788" w:type="dxa"/>
            <w:shd w:val="clear" w:color="auto" w:fill="auto"/>
          </w:tcPr>
          <w:p w14:paraId="66F9E35A" w14:textId="77777777" w:rsidR="009A42F5" w:rsidRPr="00C75CC6" w:rsidRDefault="009A42F5" w:rsidP="00BD3FCC">
            <w:pPr>
              <w:pStyle w:val="2"/>
              <w:numPr>
                <w:ilvl w:val="0"/>
                <w:numId w:val="0"/>
              </w:numPr>
              <w:jc w:val="center"/>
              <w:rPr>
                <w:rFonts w:cs="Tahoma"/>
                <w:b/>
                <w:szCs w:val="22"/>
              </w:rPr>
            </w:pPr>
            <w:r w:rsidRPr="00C75CC6">
              <w:rPr>
                <w:rFonts w:cs="Tahoma"/>
                <w:b/>
                <w:szCs w:val="22"/>
              </w:rPr>
              <w:t>10</w:t>
            </w:r>
          </w:p>
        </w:tc>
      </w:tr>
      <w:tr w:rsidR="009A42F5" w:rsidRPr="00C75CC6" w14:paraId="1094E484" w14:textId="77777777" w:rsidTr="00BD3FCC">
        <w:tc>
          <w:tcPr>
            <w:tcW w:w="2801" w:type="dxa"/>
            <w:shd w:val="clear" w:color="auto" w:fill="auto"/>
          </w:tcPr>
          <w:p w14:paraId="13A4EB63" w14:textId="77777777" w:rsidR="009A42F5" w:rsidRPr="00C75CC6" w:rsidRDefault="009A42F5" w:rsidP="00BD3FCC">
            <w:pPr>
              <w:pStyle w:val="2"/>
              <w:numPr>
                <w:ilvl w:val="0"/>
                <w:numId w:val="0"/>
              </w:numPr>
              <w:jc w:val="center"/>
              <w:rPr>
                <w:rFonts w:cs="Tahoma"/>
                <w:szCs w:val="22"/>
              </w:rPr>
            </w:pPr>
            <w:proofErr w:type="spellStart"/>
            <w:r w:rsidRPr="00C75CC6">
              <w:rPr>
                <w:rFonts w:cs="Tahoma"/>
                <w:b/>
                <w:szCs w:val="22"/>
              </w:rPr>
              <w:t>Πν</w:t>
            </w:r>
            <w:proofErr w:type="spellEnd"/>
            <w:r w:rsidRPr="00C75CC6">
              <w:rPr>
                <w:rFonts w:cs="Tahoma"/>
                <w:b/>
                <w:szCs w:val="22"/>
              </w:rPr>
              <w:t xml:space="preserve"> </w:t>
            </w:r>
            <w:r w:rsidRPr="00C75CC6">
              <w:rPr>
                <w:rFonts w:cs="Tahoma"/>
                <w:szCs w:val="22"/>
              </w:rPr>
              <w:t>&lt; 1</w:t>
            </w:r>
          </w:p>
        </w:tc>
        <w:tc>
          <w:tcPr>
            <w:tcW w:w="3788" w:type="dxa"/>
            <w:shd w:val="clear" w:color="auto" w:fill="auto"/>
          </w:tcPr>
          <w:p w14:paraId="38E6FD6C" w14:textId="77777777" w:rsidR="009A42F5" w:rsidRPr="00C75CC6" w:rsidRDefault="009A42F5" w:rsidP="00BD3FCC">
            <w:pPr>
              <w:pStyle w:val="2"/>
              <w:numPr>
                <w:ilvl w:val="0"/>
                <w:numId w:val="0"/>
              </w:numPr>
              <w:jc w:val="center"/>
              <w:rPr>
                <w:rFonts w:cs="Tahoma"/>
                <w:b/>
                <w:szCs w:val="22"/>
              </w:rPr>
            </w:pPr>
            <w:r w:rsidRPr="00C75CC6">
              <w:rPr>
                <w:b/>
              </w:rPr>
              <w:t xml:space="preserve">10 * </w:t>
            </w:r>
            <w:proofErr w:type="spellStart"/>
            <w:r w:rsidRPr="00C75CC6">
              <w:rPr>
                <w:b/>
              </w:rPr>
              <w:t>Πν</w:t>
            </w:r>
            <w:proofErr w:type="spellEnd"/>
          </w:p>
        </w:tc>
      </w:tr>
    </w:tbl>
    <w:p w14:paraId="3B0F4BFC" w14:textId="77777777" w:rsidR="00C71B0B" w:rsidRPr="00C75CC6" w:rsidRDefault="00C71B0B" w:rsidP="00CA1395">
      <w:pPr>
        <w:pStyle w:val="a7"/>
        <w:numPr>
          <w:ilvl w:val="0"/>
          <w:numId w:val="12"/>
        </w:numPr>
        <w:spacing w:after="120" w:line="280" w:lineRule="exact"/>
        <w:rPr>
          <w:rFonts w:ascii="Tahoma" w:hAnsi="Tahoma" w:cs="Tahoma"/>
          <w:b/>
          <w:color w:val="000000"/>
          <w:sz w:val="20"/>
          <w:szCs w:val="20"/>
        </w:rPr>
      </w:pPr>
      <w:r w:rsidRPr="00C75CC6">
        <w:rPr>
          <w:rFonts w:ascii="Tahoma" w:hAnsi="Tahoma" w:cs="Tahoma"/>
          <w:b/>
          <w:color w:val="000000"/>
          <w:sz w:val="20"/>
          <w:szCs w:val="20"/>
        </w:rPr>
        <w:t xml:space="preserve">Σε περίπτωση </w:t>
      </w:r>
      <w:r w:rsidR="009A42F5" w:rsidRPr="00C75CC6">
        <w:rPr>
          <w:rFonts w:ascii="Tahoma" w:hAnsi="Tahoma" w:cs="Tahoma"/>
          <w:b/>
          <w:color w:val="000000"/>
          <w:sz w:val="20"/>
          <w:szCs w:val="20"/>
        </w:rPr>
        <w:t xml:space="preserve">άμεσης αξιολόγησης με </w:t>
      </w:r>
      <w:r w:rsidRPr="00C75CC6">
        <w:rPr>
          <w:rFonts w:ascii="Tahoma" w:hAnsi="Tahoma" w:cs="Tahoma"/>
          <w:b/>
          <w:color w:val="000000"/>
          <w:sz w:val="20"/>
          <w:szCs w:val="20"/>
        </w:rPr>
        <w:t>πολλαπλ</w:t>
      </w:r>
      <w:r w:rsidR="009A42F5" w:rsidRPr="00C75CC6">
        <w:rPr>
          <w:rFonts w:ascii="Tahoma" w:hAnsi="Tahoma" w:cs="Tahoma"/>
          <w:b/>
          <w:color w:val="000000"/>
          <w:sz w:val="20"/>
          <w:szCs w:val="20"/>
        </w:rPr>
        <w:t>ούς</w:t>
      </w:r>
      <w:r w:rsidRPr="00C75CC6">
        <w:rPr>
          <w:rFonts w:ascii="Tahoma" w:hAnsi="Tahoma" w:cs="Tahoma"/>
          <w:b/>
          <w:color w:val="000000"/>
          <w:sz w:val="20"/>
          <w:szCs w:val="20"/>
        </w:rPr>
        <w:t xml:space="preserve"> </w:t>
      </w:r>
      <w:r w:rsidR="00AA1BD5">
        <w:rPr>
          <w:rFonts w:ascii="Tahoma" w:hAnsi="Tahoma" w:cs="Tahoma"/>
          <w:b/>
          <w:color w:val="000000"/>
          <w:sz w:val="20"/>
          <w:szCs w:val="20"/>
        </w:rPr>
        <w:t xml:space="preserve">δυνητικούς </w:t>
      </w:r>
      <w:r w:rsidRPr="00C75CC6">
        <w:rPr>
          <w:rFonts w:ascii="Tahoma" w:hAnsi="Tahoma" w:cs="Tahoma"/>
          <w:b/>
          <w:color w:val="000000"/>
          <w:sz w:val="20"/>
          <w:szCs w:val="20"/>
        </w:rPr>
        <w:t>δικαιούχ</w:t>
      </w:r>
      <w:r w:rsidR="009A42F5" w:rsidRPr="00C75CC6">
        <w:rPr>
          <w:rFonts w:ascii="Tahoma" w:hAnsi="Tahoma" w:cs="Tahoma"/>
          <w:b/>
          <w:color w:val="000000"/>
          <w:sz w:val="20"/>
          <w:szCs w:val="20"/>
        </w:rPr>
        <w:t>ους</w:t>
      </w:r>
      <w:r w:rsidR="00CA1395" w:rsidRPr="00CA1395">
        <w:t xml:space="preserve"> </w:t>
      </w:r>
      <w:r w:rsidR="00CA1395" w:rsidRPr="00CA1395">
        <w:rPr>
          <w:rFonts w:ascii="Tahoma" w:hAnsi="Tahoma" w:cs="Tahoma"/>
          <w:b/>
          <w:color w:val="000000"/>
          <w:sz w:val="20"/>
          <w:szCs w:val="20"/>
        </w:rPr>
        <w:t>ή  αξιολόγησης προτάσεων με χρονοπρογραμματισμό σταδιακής ενεργοποίησης του συνόλου της πρόσκλησης,</w:t>
      </w:r>
      <w:r w:rsidRPr="00C75CC6">
        <w:rPr>
          <w:rFonts w:ascii="Tahoma" w:hAnsi="Tahoma" w:cs="Tahoma"/>
          <w:b/>
          <w:color w:val="000000"/>
          <w:sz w:val="20"/>
          <w:szCs w:val="20"/>
        </w:rPr>
        <w:t xml:space="preserve"> δεν εφαρμόζεται ο τύπος και εξετάζ</w:t>
      </w:r>
      <w:r w:rsidR="009A42F5" w:rsidRPr="00C75CC6">
        <w:rPr>
          <w:rFonts w:ascii="Tahoma" w:hAnsi="Tahoma" w:cs="Tahoma"/>
          <w:b/>
          <w:color w:val="000000"/>
          <w:sz w:val="20"/>
          <w:szCs w:val="20"/>
        </w:rPr>
        <w:t>ε</w:t>
      </w:r>
      <w:r w:rsidRPr="00C75CC6">
        <w:rPr>
          <w:rFonts w:ascii="Tahoma" w:hAnsi="Tahoma" w:cs="Tahoma"/>
          <w:b/>
          <w:color w:val="000000"/>
          <w:sz w:val="20"/>
          <w:szCs w:val="20"/>
        </w:rPr>
        <w:t>ται η συμβολή της προτεινόμενης πράξης σύμφωνα με την</w:t>
      </w:r>
      <w:r w:rsidR="009A42F5" w:rsidRPr="00C75CC6">
        <w:rPr>
          <w:rFonts w:ascii="Tahoma" w:hAnsi="Tahoma" w:cs="Tahoma"/>
          <w:b/>
          <w:color w:val="000000"/>
          <w:sz w:val="20"/>
          <w:szCs w:val="20"/>
        </w:rPr>
        <w:t xml:space="preserve"> αναλογική τιμή-στόχο που έχει προσδιοριστεί </w:t>
      </w:r>
      <w:r w:rsidR="00702A7D" w:rsidRPr="00C75CC6">
        <w:rPr>
          <w:rFonts w:ascii="Tahoma" w:hAnsi="Tahoma" w:cs="Tahoma"/>
          <w:b/>
          <w:color w:val="000000"/>
          <w:sz w:val="20"/>
          <w:szCs w:val="20"/>
        </w:rPr>
        <w:t xml:space="preserve">ανά φορέα </w:t>
      </w:r>
      <w:r w:rsidR="009A42F5" w:rsidRPr="00C75CC6">
        <w:rPr>
          <w:rFonts w:ascii="Tahoma" w:hAnsi="Tahoma" w:cs="Tahoma"/>
          <w:b/>
          <w:color w:val="000000"/>
          <w:sz w:val="20"/>
          <w:szCs w:val="20"/>
        </w:rPr>
        <w:t>σε επίπεδο πρόσκλησης</w:t>
      </w:r>
      <w:r w:rsidRPr="00C75CC6">
        <w:rPr>
          <w:rFonts w:ascii="Tahoma" w:hAnsi="Tahoma" w:cs="Tahoma"/>
          <w:b/>
          <w:color w:val="000000"/>
          <w:sz w:val="20"/>
          <w:szCs w:val="20"/>
        </w:rPr>
        <w:t xml:space="preserve"> </w:t>
      </w:r>
      <w:r w:rsidR="009A42F5" w:rsidRPr="00C75CC6">
        <w:rPr>
          <w:rFonts w:ascii="Tahoma" w:hAnsi="Tahoma" w:cs="Tahoma"/>
          <w:b/>
          <w:color w:val="000000"/>
          <w:sz w:val="20"/>
          <w:szCs w:val="20"/>
        </w:rPr>
        <w:t xml:space="preserve">ή με άλλη </w:t>
      </w:r>
      <w:r w:rsidRPr="00C75CC6">
        <w:rPr>
          <w:rFonts w:ascii="Tahoma" w:hAnsi="Tahoma" w:cs="Tahoma"/>
          <w:b/>
          <w:color w:val="000000"/>
          <w:sz w:val="20"/>
          <w:szCs w:val="20"/>
        </w:rPr>
        <w:t xml:space="preserve">παρεχόμενη από το </w:t>
      </w:r>
      <w:r w:rsidR="009A42F5" w:rsidRPr="00C75CC6">
        <w:rPr>
          <w:rFonts w:ascii="Tahoma" w:hAnsi="Tahoma" w:cs="Tahoma"/>
          <w:b/>
          <w:color w:val="000000"/>
          <w:sz w:val="20"/>
          <w:szCs w:val="20"/>
        </w:rPr>
        <w:t xml:space="preserve">δυνητικό </w:t>
      </w:r>
      <w:r w:rsidRPr="00C75CC6">
        <w:rPr>
          <w:rFonts w:ascii="Tahoma" w:hAnsi="Tahoma" w:cs="Tahoma"/>
          <w:b/>
          <w:color w:val="000000"/>
          <w:sz w:val="20"/>
          <w:szCs w:val="20"/>
        </w:rPr>
        <w:t>δικαιούχο τεκμηρίωση.</w:t>
      </w:r>
      <w:r w:rsidR="009A42F5" w:rsidRPr="00C75CC6">
        <w:rPr>
          <w:rFonts w:ascii="Tahoma" w:hAnsi="Tahoma" w:cs="Tahoma"/>
          <w:b/>
          <w:color w:val="000000"/>
          <w:sz w:val="20"/>
          <w:szCs w:val="20"/>
        </w:rPr>
        <w:t xml:space="preserve"> </w:t>
      </w:r>
    </w:p>
    <w:p w14:paraId="54E2C695" w14:textId="6F70F8D6" w:rsidR="006A2149" w:rsidRDefault="00684ADF" w:rsidP="00C112AF">
      <w:pPr>
        <w:pStyle w:val="ab"/>
        <w:numPr>
          <w:ilvl w:val="0"/>
          <w:numId w:val="7"/>
        </w:numPr>
        <w:spacing w:before="360" w:after="120" w:line="280" w:lineRule="exact"/>
        <w:contextualSpacing/>
        <w:rPr>
          <w:rFonts w:ascii="Tahoma" w:hAnsi="Tahoma" w:cs="Tahoma"/>
          <w:sz w:val="20"/>
          <w:szCs w:val="20"/>
        </w:rPr>
      </w:pPr>
      <w:r w:rsidRPr="00C75CC6">
        <w:rPr>
          <w:rFonts w:ascii="Tahoma" w:hAnsi="Tahoma" w:cs="Tahoma"/>
          <w:b/>
          <w:sz w:val="20"/>
          <w:szCs w:val="20"/>
        </w:rPr>
        <w:t>Αποδοτικότητα</w:t>
      </w:r>
      <w:r w:rsidR="00C57F4C" w:rsidRPr="00C75CC6">
        <w:rPr>
          <w:rFonts w:ascii="Tahoma" w:hAnsi="Tahoma" w:cs="Tahoma"/>
          <w:b/>
          <w:sz w:val="20"/>
          <w:szCs w:val="20"/>
        </w:rPr>
        <w:t xml:space="preserve"> (</w:t>
      </w:r>
      <w:r w:rsidR="00831700">
        <w:rPr>
          <w:rFonts w:ascii="Tahoma" w:hAnsi="Tahoma" w:cs="Tahoma"/>
          <w:b/>
          <w:sz w:val="20"/>
          <w:szCs w:val="20"/>
        </w:rPr>
        <w:t xml:space="preserve">συντελεστής στάθμισης </w:t>
      </w:r>
      <w:r w:rsidR="00E12312" w:rsidRPr="00E12312">
        <w:rPr>
          <w:rFonts w:ascii="Tahoma" w:hAnsi="Tahoma" w:cs="Tahoma"/>
          <w:b/>
          <w:sz w:val="20"/>
          <w:szCs w:val="20"/>
        </w:rPr>
        <w:t>15</w:t>
      </w:r>
      <w:r w:rsidR="00C57F4C" w:rsidRPr="00C75CC6">
        <w:rPr>
          <w:rFonts w:ascii="Tahoma" w:hAnsi="Tahoma" w:cs="Tahoma"/>
          <w:b/>
          <w:sz w:val="20"/>
          <w:szCs w:val="20"/>
        </w:rPr>
        <w:t>%)</w:t>
      </w:r>
      <w:r w:rsidRPr="00C75CC6">
        <w:rPr>
          <w:rFonts w:ascii="Tahoma" w:hAnsi="Tahoma" w:cs="Tahoma"/>
          <w:sz w:val="20"/>
          <w:szCs w:val="20"/>
        </w:rPr>
        <w:t xml:space="preserve">: Εξετάζεται η </w:t>
      </w:r>
      <w:r w:rsidR="0044285B" w:rsidRPr="00C75CC6">
        <w:rPr>
          <w:rFonts w:ascii="Tahoma" w:hAnsi="Tahoma" w:cs="Tahoma"/>
          <w:sz w:val="20"/>
          <w:szCs w:val="20"/>
        </w:rPr>
        <w:t xml:space="preserve">βέλτιστη </w:t>
      </w:r>
      <w:r w:rsidRPr="00C75CC6">
        <w:rPr>
          <w:rFonts w:ascii="Tahoma" w:hAnsi="Tahoma" w:cs="Tahoma"/>
          <w:sz w:val="20"/>
          <w:szCs w:val="20"/>
        </w:rPr>
        <w:t xml:space="preserve">σχέση </w:t>
      </w:r>
      <w:r w:rsidR="0044285B" w:rsidRPr="00C75CC6">
        <w:rPr>
          <w:rFonts w:ascii="Tahoma" w:hAnsi="Tahoma" w:cs="Tahoma"/>
          <w:sz w:val="20"/>
          <w:szCs w:val="20"/>
        </w:rPr>
        <w:t>μεταξύ του ποσού της στήριξης (προτεινόμενος</w:t>
      </w:r>
      <w:r w:rsidR="0044285B">
        <w:rPr>
          <w:rFonts w:ascii="Tahoma" w:hAnsi="Tahoma" w:cs="Tahoma"/>
          <w:sz w:val="20"/>
          <w:szCs w:val="20"/>
        </w:rPr>
        <w:t xml:space="preserve">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sidRPr="00B00468">
        <w:rPr>
          <w:rFonts w:ascii="Tahoma" w:hAnsi="Tahoma" w:cs="Tahoma"/>
          <w:sz w:val="20"/>
          <w:szCs w:val="20"/>
        </w:rPr>
        <w:t xml:space="preserve">εκροής </w:t>
      </w:r>
      <w:r w:rsidR="00702A7D" w:rsidRPr="00B00468">
        <w:rPr>
          <w:rFonts w:ascii="Tahoma" w:hAnsi="Tahoma" w:cs="Tahoma"/>
          <w:sz w:val="20"/>
          <w:szCs w:val="20"/>
        </w:rPr>
        <w:t>πρόσκλησης</w:t>
      </w:r>
      <w:r w:rsidRPr="00B00468">
        <w:rPr>
          <w:rFonts w:ascii="Tahoma" w:hAnsi="Tahoma" w:cs="Tahoma"/>
          <w:sz w:val="20"/>
          <w:szCs w:val="20"/>
        </w:rPr>
        <w:t xml:space="preserve">) προς (προϋπολογισμό πράξης / προϋπολογισμό </w:t>
      </w:r>
      <w:r w:rsidR="00FF230C" w:rsidRPr="00B00468">
        <w:rPr>
          <w:rFonts w:ascii="Tahoma" w:hAnsi="Tahoma" w:cs="Tahoma"/>
          <w:sz w:val="20"/>
          <w:szCs w:val="20"/>
        </w:rPr>
        <w:t>πρόσκλησης</w:t>
      </w:r>
      <w:r w:rsidRPr="00B00468">
        <w:rPr>
          <w:rFonts w:ascii="Tahoma" w:hAnsi="Tahoma" w:cs="Tahoma"/>
          <w:sz w:val="20"/>
          <w:szCs w:val="20"/>
        </w:rPr>
        <w:t>)</w:t>
      </w:r>
      <w:r w:rsidR="00BC0480" w:rsidRPr="00B00468">
        <w:rPr>
          <w:rFonts w:ascii="Tahoma" w:hAnsi="Tahoma" w:cs="Tahoma"/>
          <w:sz w:val="20"/>
          <w:szCs w:val="20"/>
        </w:rPr>
        <w:t>. Ο προϋπολογισμός</w:t>
      </w:r>
      <w:r w:rsidR="00BC0480" w:rsidRPr="00450DAA">
        <w:rPr>
          <w:rFonts w:ascii="Tahoma" w:hAnsi="Tahoma" w:cs="Tahoma"/>
          <w:sz w:val="20"/>
          <w:szCs w:val="20"/>
        </w:rPr>
        <w:t xml:space="preserve"> που αναφέρεται στην πρόσκληση έχει προκύψει από την εξειδίκευση των δράσεων</w:t>
      </w:r>
      <w:r w:rsidRPr="00450DAA">
        <w:rPr>
          <w:rFonts w:ascii="Tahoma" w:hAnsi="Tahoma" w:cs="Tahoma"/>
          <w:sz w:val="20"/>
          <w:szCs w:val="20"/>
        </w:rPr>
        <w:t>.</w:t>
      </w:r>
      <w:r w:rsidRPr="00CD39E5">
        <w:rPr>
          <w:rFonts w:ascii="Tahoma" w:hAnsi="Tahoma" w:cs="Tahoma"/>
          <w:sz w:val="20"/>
          <w:szCs w:val="20"/>
        </w:rPr>
        <w:t xml:space="preserve">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1AE91946" w14:textId="77777777" w:rsidR="006A2149" w:rsidRPr="00783A6E" w:rsidRDefault="001A40F6" w:rsidP="00C112AF">
      <w:pPr>
        <w:pStyle w:val="ab"/>
        <w:numPr>
          <w:ilvl w:val="0"/>
          <w:numId w:val="31"/>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 xml:space="preserve">ξετάζεται η συμβολή της πράξης σε σχέση με τον </w:t>
      </w:r>
      <w:r w:rsidR="006A2149" w:rsidRPr="00783A6E">
        <w:rPr>
          <w:rFonts w:ascii="Tahoma" w:hAnsi="Tahoma" w:cs="Tahoma"/>
          <w:sz w:val="20"/>
        </w:rPr>
        <w:t>ειδικό στόχο.</w:t>
      </w:r>
    </w:p>
    <w:p w14:paraId="7B7B4F6B" w14:textId="77777777" w:rsidR="00684ADF" w:rsidRPr="00783A6E" w:rsidRDefault="001A40F6" w:rsidP="00C112AF">
      <w:pPr>
        <w:pStyle w:val="ab"/>
        <w:numPr>
          <w:ilvl w:val="0"/>
          <w:numId w:val="31"/>
        </w:numPr>
        <w:tabs>
          <w:tab w:val="clear" w:pos="567"/>
          <w:tab w:val="left" w:pos="709"/>
        </w:tabs>
        <w:spacing w:before="360" w:after="120" w:line="280" w:lineRule="exact"/>
        <w:contextualSpacing/>
        <w:rPr>
          <w:rFonts w:ascii="Tahoma" w:hAnsi="Tahoma" w:cs="Tahoma"/>
          <w:sz w:val="20"/>
          <w:szCs w:val="20"/>
        </w:rPr>
      </w:pPr>
      <w:r w:rsidRPr="00783A6E">
        <w:rPr>
          <w:rFonts w:ascii="Tahoma" w:hAnsi="Tahoma" w:cs="Tahoma"/>
          <w:sz w:val="20"/>
          <w:szCs w:val="20"/>
        </w:rPr>
        <w:t>θ</w:t>
      </w:r>
      <w:r w:rsidR="006A2149" w:rsidRPr="00783A6E">
        <w:rPr>
          <w:rFonts w:ascii="Tahoma" w:hAnsi="Tahoma" w:cs="Tahoma"/>
          <w:sz w:val="20"/>
          <w:szCs w:val="20"/>
        </w:rPr>
        <w:t xml:space="preserve">έσει συντελεστές στάθμισης και να υπολογίσει το συνολικό πηλίκο </w:t>
      </w:r>
      <w:proofErr w:type="spellStart"/>
      <w:r w:rsidR="006A2149" w:rsidRPr="00783A6E">
        <w:rPr>
          <w:rFonts w:ascii="Tahoma" w:hAnsi="Tahoma" w:cs="Tahoma"/>
          <w:sz w:val="20"/>
          <w:szCs w:val="20"/>
        </w:rPr>
        <w:t>Πν</w:t>
      </w:r>
      <w:proofErr w:type="spellEnd"/>
      <w:r w:rsidR="006A2149" w:rsidRPr="00783A6E">
        <w:rPr>
          <w:rFonts w:ascii="Tahoma" w:hAnsi="Tahoma" w:cs="Tahoma"/>
          <w:sz w:val="20"/>
          <w:szCs w:val="20"/>
        </w:rPr>
        <w:t xml:space="preserve"> </w:t>
      </w:r>
      <w:r w:rsidR="00684ADF" w:rsidRPr="00783A6E">
        <w:rPr>
          <w:rFonts w:ascii="Tahoma" w:hAnsi="Tahoma" w:cs="Tahoma"/>
          <w:sz w:val="20"/>
          <w:szCs w:val="20"/>
        </w:rPr>
        <w:t>όπως παρουσιάστηκε παραπάνω.</w:t>
      </w:r>
    </w:p>
    <w:p w14:paraId="44A2B687" w14:textId="2DBF3542" w:rsidR="00702A7D" w:rsidRPr="00783A6E" w:rsidRDefault="00702A7D" w:rsidP="00336FE1">
      <w:pPr>
        <w:pStyle w:val="a7"/>
        <w:numPr>
          <w:ilvl w:val="0"/>
          <w:numId w:val="12"/>
        </w:numPr>
        <w:rPr>
          <w:rFonts w:ascii="Tahoma" w:hAnsi="Tahoma" w:cs="Tahoma"/>
          <w:b/>
          <w:color w:val="000000"/>
          <w:sz w:val="20"/>
          <w:szCs w:val="20"/>
        </w:rPr>
      </w:pPr>
      <w:r w:rsidRPr="00783A6E">
        <w:rPr>
          <w:rFonts w:ascii="Tahoma" w:hAnsi="Tahoma" w:cs="Tahoma"/>
          <w:b/>
          <w:color w:val="000000"/>
          <w:sz w:val="20"/>
          <w:szCs w:val="20"/>
        </w:rPr>
        <w:t xml:space="preserve">Το κριτήριο αυτό βαθμολογείται με ελάχιστη αποδεκτή βαθμολογία. Η κλίμακα της βαθμολογίας ορίζεται από 1 έως 10 (με ακρίβεια πρώτου δεκαδικού ψηφίου). Η ελάχιστη αποδεκτή βαθμολογία ορίζεται σε </w:t>
      </w:r>
      <w:r w:rsidR="00336FE1" w:rsidRPr="00783A6E">
        <w:rPr>
          <w:rFonts w:ascii="Tahoma" w:hAnsi="Tahoma" w:cs="Tahoma"/>
          <w:b/>
          <w:color w:val="000000"/>
          <w:sz w:val="20"/>
          <w:szCs w:val="20"/>
        </w:rPr>
        <w:t>ορίζεται σε οκτώ (8).</w:t>
      </w:r>
      <w:r w:rsidRPr="00783A6E">
        <w:rPr>
          <w:rFonts w:ascii="Tahoma" w:hAnsi="Tahoma" w:cs="Tahoma"/>
          <w:b/>
          <w:color w:val="000000"/>
          <w:sz w:val="20"/>
          <w:szCs w:val="20"/>
        </w:rPr>
        <w:t xml:space="preserve"> Πρόταση με βαθμολογία χαμηλότερη της ελάχιστα αποδεκτής απορρίπτεται.</w:t>
      </w:r>
    </w:p>
    <w:p w14:paraId="31414038" w14:textId="77777777" w:rsidR="00702A7D" w:rsidRPr="00DE2C12" w:rsidRDefault="00CA1395" w:rsidP="00C112AF">
      <w:pPr>
        <w:pStyle w:val="2"/>
        <w:numPr>
          <w:ilvl w:val="0"/>
          <w:numId w:val="12"/>
        </w:numPr>
        <w:rPr>
          <w:rFonts w:ascii="Tahoma" w:hAnsi="Tahoma" w:cs="Tahoma"/>
          <w:b/>
          <w:color w:val="000000"/>
          <w:sz w:val="20"/>
          <w:szCs w:val="20"/>
        </w:rPr>
      </w:pPr>
      <w:r w:rsidRPr="00783A6E">
        <w:rPr>
          <w:rFonts w:ascii="Tahoma" w:hAnsi="Tahoma" w:cs="Tahoma"/>
          <w:b/>
          <w:color w:val="000000"/>
          <w:sz w:val="20"/>
          <w:szCs w:val="20"/>
        </w:rPr>
        <w:t>Γ</w:t>
      </w:r>
      <w:r w:rsidR="00702A7D" w:rsidRPr="00783A6E">
        <w:rPr>
          <w:rFonts w:ascii="Tahoma" w:hAnsi="Tahoma" w:cs="Tahoma"/>
          <w:b/>
          <w:color w:val="000000"/>
          <w:sz w:val="20"/>
          <w:szCs w:val="20"/>
        </w:rPr>
        <w:t>ια τον υπολογισμό του βαθμού του κριτηρίου, διακρίνονται</w:t>
      </w:r>
      <w:r w:rsidR="00702A7D" w:rsidRPr="00450DAA">
        <w:rPr>
          <w:rFonts w:ascii="Tahoma" w:hAnsi="Tahoma" w:cs="Tahoma"/>
          <w:b/>
          <w:color w:val="000000"/>
          <w:sz w:val="20"/>
          <w:szCs w:val="20"/>
        </w:rPr>
        <w:t xml:space="preserve"> οι ακόλουθες καταστάσεις: </w:t>
      </w:r>
    </w:p>
    <w:p w14:paraId="2F4982C1" w14:textId="77777777" w:rsidR="00DE2C12" w:rsidRPr="00450DAA" w:rsidRDefault="00DE2C12" w:rsidP="00DE2C12">
      <w:pPr>
        <w:pStyle w:val="2"/>
        <w:numPr>
          <w:ilvl w:val="0"/>
          <w:numId w:val="0"/>
        </w:numPr>
        <w:ind w:left="720"/>
        <w:rPr>
          <w:rFonts w:ascii="Tahoma" w:hAnsi="Tahoma" w:cs="Tahoma"/>
          <w:b/>
          <w:color w:val="000000"/>
          <w:sz w:val="20"/>
          <w:szCs w:val="20"/>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3788"/>
      </w:tblGrid>
      <w:tr w:rsidR="00702A7D" w:rsidRPr="00450DAA" w14:paraId="2B1D86E3" w14:textId="77777777" w:rsidTr="00BD3FCC">
        <w:tc>
          <w:tcPr>
            <w:tcW w:w="2801" w:type="dxa"/>
            <w:shd w:val="clear" w:color="auto" w:fill="auto"/>
          </w:tcPr>
          <w:p w14:paraId="3229FADC" w14:textId="77777777" w:rsidR="00702A7D" w:rsidRPr="00450DAA" w:rsidRDefault="00702A7D" w:rsidP="00BD3FCC">
            <w:pPr>
              <w:pStyle w:val="2"/>
              <w:numPr>
                <w:ilvl w:val="0"/>
                <w:numId w:val="0"/>
              </w:numPr>
              <w:jc w:val="center"/>
              <w:rPr>
                <w:rFonts w:cs="Tahoma"/>
                <w:b/>
                <w:szCs w:val="22"/>
              </w:rPr>
            </w:pPr>
            <w:r w:rsidRPr="00450DAA">
              <w:rPr>
                <w:rFonts w:cs="Tahoma"/>
                <w:b/>
                <w:szCs w:val="22"/>
              </w:rPr>
              <w:t>ΚΑΤΑΣΤΑΣΗ</w:t>
            </w:r>
          </w:p>
        </w:tc>
        <w:tc>
          <w:tcPr>
            <w:tcW w:w="3788" w:type="dxa"/>
            <w:shd w:val="clear" w:color="auto" w:fill="auto"/>
          </w:tcPr>
          <w:p w14:paraId="0F898E1C" w14:textId="77777777" w:rsidR="00702A7D" w:rsidRPr="00450DAA" w:rsidRDefault="00702A7D" w:rsidP="00BD3FCC">
            <w:pPr>
              <w:pStyle w:val="2"/>
              <w:numPr>
                <w:ilvl w:val="0"/>
                <w:numId w:val="0"/>
              </w:numPr>
              <w:jc w:val="center"/>
              <w:rPr>
                <w:rFonts w:cs="Tahoma"/>
                <w:b/>
                <w:szCs w:val="22"/>
              </w:rPr>
            </w:pPr>
            <w:r w:rsidRPr="00450DAA">
              <w:rPr>
                <w:rFonts w:cs="Tahoma"/>
                <w:b/>
                <w:szCs w:val="22"/>
              </w:rPr>
              <w:t>ΒΑΘΜΟΣ</w:t>
            </w:r>
          </w:p>
        </w:tc>
      </w:tr>
      <w:tr w:rsidR="00702A7D" w:rsidRPr="00450DAA" w14:paraId="56E35442" w14:textId="77777777" w:rsidTr="00BD3FCC">
        <w:tc>
          <w:tcPr>
            <w:tcW w:w="2801" w:type="dxa"/>
            <w:shd w:val="clear" w:color="auto" w:fill="auto"/>
          </w:tcPr>
          <w:p w14:paraId="26CC8D94" w14:textId="77777777" w:rsidR="00702A7D" w:rsidRPr="00450DAA" w:rsidRDefault="00702A7D" w:rsidP="00BD3FCC">
            <w:pPr>
              <w:pStyle w:val="2"/>
              <w:numPr>
                <w:ilvl w:val="0"/>
                <w:numId w:val="0"/>
              </w:numPr>
              <w:jc w:val="center"/>
              <w:rPr>
                <w:rFonts w:cs="Tahoma"/>
                <w:szCs w:val="22"/>
              </w:rPr>
            </w:pPr>
            <w:proofErr w:type="spellStart"/>
            <w:r w:rsidRPr="00450DAA">
              <w:rPr>
                <w:rFonts w:cs="Tahoma"/>
                <w:b/>
                <w:szCs w:val="22"/>
              </w:rPr>
              <w:t>Πν</w:t>
            </w:r>
            <w:proofErr w:type="spellEnd"/>
            <w:r w:rsidRPr="00450DAA">
              <w:rPr>
                <w:rFonts w:cs="Tahoma"/>
                <w:b/>
                <w:szCs w:val="22"/>
              </w:rPr>
              <w:t xml:space="preserve"> </w:t>
            </w:r>
            <w:r w:rsidRPr="00450DAA">
              <w:rPr>
                <w:rFonts w:cs="Tahoma"/>
                <w:szCs w:val="22"/>
              </w:rPr>
              <w:t>≥ 1</w:t>
            </w:r>
          </w:p>
        </w:tc>
        <w:tc>
          <w:tcPr>
            <w:tcW w:w="3788" w:type="dxa"/>
            <w:shd w:val="clear" w:color="auto" w:fill="auto"/>
          </w:tcPr>
          <w:p w14:paraId="10603BD0" w14:textId="77777777" w:rsidR="00702A7D" w:rsidRPr="00450DAA" w:rsidRDefault="00702A7D" w:rsidP="00BD3FCC">
            <w:pPr>
              <w:pStyle w:val="2"/>
              <w:numPr>
                <w:ilvl w:val="0"/>
                <w:numId w:val="0"/>
              </w:numPr>
              <w:jc w:val="center"/>
              <w:rPr>
                <w:rFonts w:cs="Tahoma"/>
                <w:b/>
                <w:szCs w:val="22"/>
              </w:rPr>
            </w:pPr>
            <w:r w:rsidRPr="00450DAA">
              <w:rPr>
                <w:rFonts w:cs="Tahoma"/>
                <w:b/>
                <w:szCs w:val="22"/>
              </w:rPr>
              <w:t>10</w:t>
            </w:r>
          </w:p>
        </w:tc>
      </w:tr>
      <w:tr w:rsidR="00702A7D" w:rsidRPr="00450DAA" w14:paraId="7991929F" w14:textId="77777777" w:rsidTr="00BD3FCC">
        <w:tc>
          <w:tcPr>
            <w:tcW w:w="2801" w:type="dxa"/>
            <w:shd w:val="clear" w:color="auto" w:fill="auto"/>
          </w:tcPr>
          <w:p w14:paraId="6A243C91" w14:textId="77777777" w:rsidR="00702A7D" w:rsidRPr="00450DAA" w:rsidRDefault="00702A7D" w:rsidP="00BD3FCC">
            <w:pPr>
              <w:pStyle w:val="2"/>
              <w:numPr>
                <w:ilvl w:val="0"/>
                <w:numId w:val="0"/>
              </w:numPr>
              <w:jc w:val="center"/>
              <w:rPr>
                <w:rFonts w:cs="Tahoma"/>
                <w:szCs w:val="22"/>
              </w:rPr>
            </w:pPr>
            <w:proofErr w:type="spellStart"/>
            <w:r w:rsidRPr="00450DAA">
              <w:rPr>
                <w:rFonts w:cs="Tahoma"/>
                <w:b/>
                <w:szCs w:val="22"/>
              </w:rPr>
              <w:t>Πν</w:t>
            </w:r>
            <w:proofErr w:type="spellEnd"/>
            <w:r w:rsidRPr="00450DAA">
              <w:rPr>
                <w:rFonts w:cs="Tahoma"/>
                <w:b/>
                <w:szCs w:val="22"/>
              </w:rPr>
              <w:t xml:space="preserve"> </w:t>
            </w:r>
            <w:r w:rsidRPr="00450DAA">
              <w:rPr>
                <w:rFonts w:cs="Tahoma"/>
                <w:szCs w:val="22"/>
              </w:rPr>
              <w:t>&lt; 1</w:t>
            </w:r>
          </w:p>
        </w:tc>
        <w:tc>
          <w:tcPr>
            <w:tcW w:w="3788" w:type="dxa"/>
            <w:shd w:val="clear" w:color="auto" w:fill="auto"/>
          </w:tcPr>
          <w:p w14:paraId="0B3489A7" w14:textId="77777777" w:rsidR="00702A7D" w:rsidRPr="00450DAA" w:rsidRDefault="00702A7D" w:rsidP="00BD3FCC">
            <w:pPr>
              <w:pStyle w:val="2"/>
              <w:numPr>
                <w:ilvl w:val="0"/>
                <w:numId w:val="0"/>
              </w:numPr>
              <w:jc w:val="center"/>
              <w:rPr>
                <w:rFonts w:cs="Tahoma"/>
                <w:b/>
                <w:szCs w:val="22"/>
              </w:rPr>
            </w:pPr>
            <w:r w:rsidRPr="00450DAA">
              <w:rPr>
                <w:b/>
              </w:rPr>
              <w:t xml:space="preserve">10 * </w:t>
            </w:r>
            <w:proofErr w:type="spellStart"/>
            <w:r w:rsidRPr="00450DAA">
              <w:rPr>
                <w:b/>
              </w:rPr>
              <w:t>Πν</w:t>
            </w:r>
            <w:proofErr w:type="spellEnd"/>
          </w:p>
        </w:tc>
      </w:tr>
    </w:tbl>
    <w:p w14:paraId="60B2DE7D" w14:textId="77777777" w:rsidR="00702A7D" w:rsidRPr="00450DAA" w:rsidRDefault="00702A7D" w:rsidP="00CA1395">
      <w:pPr>
        <w:pStyle w:val="a7"/>
        <w:numPr>
          <w:ilvl w:val="0"/>
          <w:numId w:val="12"/>
        </w:numPr>
        <w:spacing w:after="120" w:line="280" w:lineRule="exact"/>
        <w:rPr>
          <w:rFonts w:ascii="Tahoma" w:hAnsi="Tahoma" w:cs="Tahoma"/>
          <w:b/>
          <w:color w:val="000000"/>
          <w:sz w:val="20"/>
          <w:szCs w:val="20"/>
        </w:rPr>
      </w:pPr>
      <w:r w:rsidRPr="00450DAA">
        <w:rPr>
          <w:rFonts w:ascii="Tahoma" w:hAnsi="Tahoma" w:cs="Tahoma"/>
          <w:b/>
          <w:color w:val="000000"/>
          <w:sz w:val="20"/>
          <w:szCs w:val="20"/>
        </w:rPr>
        <w:t xml:space="preserve">Σε περίπτωση άμεσης αξιολόγησης με πολλαπλούς </w:t>
      </w:r>
      <w:r w:rsidR="00AA1BD5">
        <w:rPr>
          <w:rFonts w:ascii="Tahoma" w:hAnsi="Tahoma" w:cs="Tahoma"/>
          <w:b/>
          <w:color w:val="000000"/>
          <w:sz w:val="20"/>
          <w:szCs w:val="20"/>
        </w:rPr>
        <w:t xml:space="preserve">δυνητικούς </w:t>
      </w:r>
      <w:r w:rsidRPr="00450DAA">
        <w:rPr>
          <w:rFonts w:ascii="Tahoma" w:hAnsi="Tahoma" w:cs="Tahoma"/>
          <w:b/>
          <w:color w:val="000000"/>
          <w:sz w:val="20"/>
          <w:szCs w:val="20"/>
        </w:rPr>
        <w:t>δικαιούχους</w:t>
      </w:r>
      <w:r w:rsidR="00CA1395" w:rsidRPr="00CA1395">
        <w:t xml:space="preserve"> </w:t>
      </w:r>
      <w:r w:rsidR="00CA1395" w:rsidRPr="00CA1395">
        <w:rPr>
          <w:rFonts w:ascii="Tahoma" w:hAnsi="Tahoma" w:cs="Tahoma"/>
          <w:b/>
          <w:color w:val="000000"/>
          <w:sz w:val="20"/>
          <w:szCs w:val="20"/>
        </w:rPr>
        <w:t>ή  αξιολόγησης προτάσεων με χρονοπρογραμματισμό σταδιακής ενεργοποίησης του συνόλου της πρόσκλησης,</w:t>
      </w:r>
      <w:r w:rsidRPr="00450DAA">
        <w:rPr>
          <w:rFonts w:ascii="Tahoma" w:hAnsi="Tahoma" w:cs="Tahoma"/>
          <w:b/>
          <w:color w:val="000000"/>
          <w:sz w:val="20"/>
          <w:szCs w:val="20"/>
        </w:rPr>
        <w:t xml:space="preserve"> δεν εφαρμόζεται ο τύπος και εξετάζεται η συμβολή της προτεινόμενης πράξης σύμφωνα με την αναλογική τιμή-στόχο που έχει προσδιοριστεί ανά φορέα σε επίπεδο πρόσκλησης ή με άλλη παρεχόμενη από το δυνητικό δικαιούχο τεκμηρίωση. </w:t>
      </w:r>
    </w:p>
    <w:p w14:paraId="490E3DA6" w14:textId="77777777" w:rsidR="00FF230C" w:rsidRDefault="00FF230C" w:rsidP="00FF230C">
      <w:pPr>
        <w:pStyle w:val="a7"/>
        <w:spacing w:after="120" w:line="280" w:lineRule="exact"/>
        <w:ind w:left="714"/>
        <w:rPr>
          <w:rFonts w:ascii="Tahoma" w:hAnsi="Tahoma" w:cs="Tahoma"/>
          <w:color w:val="000000"/>
          <w:sz w:val="20"/>
          <w:szCs w:val="20"/>
        </w:rPr>
      </w:pPr>
    </w:p>
    <w:p w14:paraId="425FD3C9"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714C8E9F" w14:textId="713AEFBB" w:rsidR="00684ADF" w:rsidRPr="002E29BE" w:rsidRDefault="00684ADF" w:rsidP="00C112AF">
      <w:pPr>
        <w:pStyle w:val="a7"/>
        <w:numPr>
          <w:ilvl w:val="0"/>
          <w:numId w:val="7"/>
        </w:numPr>
        <w:spacing w:before="360" w:after="120" w:line="280" w:lineRule="exact"/>
        <w:rPr>
          <w:rFonts w:ascii="Tahoma" w:hAnsi="Tahoma" w:cs="Tahoma"/>
          <w:sz w:val="20"/>
          <w:szCs w:val="20"/>
        </w:rPr>
      </w:pPr>
      <w:r w:rsidRPr="002E29BE">
        <w:rPr>
          <w:rFonts w:ascii="Tahoma" w:hAnsi="Tahoma" w:cs="Tahoma"/>
          <w:b/>
          <w:sz w:val="20"/>
          <w:szCs w:val="20"/>
        </w:rPr>
        <w:t>Βιωσιμότητα, λειτουργικότητα, αξιοποίηση</w:t>
      </w:r>
      <w:r w:rsidR="00E12312" w:rsidRPr="00E12312">
        <w:rPr>
          <w:rFonts w:ascii="Tahoma" w:hAnsi="Tahoma" w:cs="Tahoma"/>
          <w:b/>
          <w:sz w:val="20"/>
          <w:szCs w:val="20"/>
        </w:rPr>
        <w:t xml:space="preserve"> </w:t>
      </w:r>
      <w:r w:rsidR="00E12312" w:rsidRPr="00C75CC6">
        <w:rPr>
          <w:rFonts w:ascii="Tahoma" w:hAnsi="Tahoma" w:cs="Tahoma"/>
          <w:b/>
          <w:sz w:val="20"/>
          <w:szCs w:val="20"/>
        </w:rPr>
        <w:t>(</w:t>
      </w:r>
      <w:r w:rsidR="00E12312">
        <w:rPr>
          <w:rFonts w:ascii="Tahoma" w:hAnsi="Tahoma" w:cs="Tahoma"/>
          <w:b/>
          <w:sz w:val="20"/>
          <w:szCs w:val="20"/>
        </w:rPr>
        <w:t xml:space="preserve">συντελεστής στάθμισης </w:t>
      </w:r>
      <w:r w:rsidR="00E12312" w:rsidRPr="00E12312">
        <w:rPr>
          <w:rFonts w:ascii="Tahoma" w:hAnsi="Tahoma" w:cs="Tahoma"/>
          <w:b/>
          <w:sz w:val="20"/>
          <w:szCs w:val="20"/>
        </w:rPr>
        <w:t>10</w:t>
      </w:r>
      <w:r w:rsidR="00E12312" w:rsidRPr="00C75CC6">
        <w:rPr>
          <w:rFonts w:ascii="Tahoma" w:hAnsi="Tahoma" w:cs="Tahoma"/>
          <w:b/>
          <w:sz w:val="20"/>
          <w:szCs w:val="20"/>
        </w:rPr>
        <w:t>%)</w:t>
      </w:r>
      <w:r w:rsidRPr="002E29BE">
        <w:rPr>
          <w:rFonts w:ascii="Tahoma" w:hAnsi="Tahoma" w:cs="Tahoma"/>
          <w:sz w:val="20"/>
          <w:szCs w:val="20"/>
        </w:rPr>
        <w:t xml:space="preserve">: Ο </w:t>
      </w:r>
      <w:r w:rsidR="00AA1BD5" w:rsidRPr="00AA1BD5">
        <w:rPr>
          <w:rFonts w:ascii="Tahoma" w:hAnsi="Tahoma" w:cs="Tahoma"/>
          <w:sz w:val="20"/>
          <w:szCs w:val="20"/>
        </w:rPr>
        <w:t xml:space="preserve">δυνητικός </w:t>
      </w:r>
      <w:r w:rsidRPr="00AA1BD5">
        <w:rPr>
          <w:rFonts w:ascii="Tahoma" w:hAnsi="Tahoma" w:cs="Tahoma"/>
          <w:sz w:val="20"/>
          <w:szCs w:val="20"/>
        </w:rPr>
        <w:t>δ</w:t>
      </w:r>
      <w:r w:rsidRPr="002E29BE">
        <w:rPr>
          <w:rFonts w:ascii="Tahoma" w:hAnsi="Tahoma" w:cs="Tahoma"/>
          <w:sz w:val="20"/>
          <w:szCs w:val="20"/>
        </w:rPr>
        <w:t>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w:t>
      </w:r>
      <w:r w:rsidR="00FD15AD">
        <w:rPr>
          <w:rFonts w:ascii="Tahoma" w:hAnsi="Tahoma" w:cs="Tahoma"/>
          <w:sz w:val="20"/>
          <w:szCs w:val="20"/>
        </w:rPr>
        <w:t xml:space="preserve"> π.χ. σε περίπτωση πράξεων</w:t>
      </w:r>
      <w:r w:rsidR="00FD15AD" w:rsidRPr="00620FCA">
        <w:rPr>
          <w:rFonts w:ascii="Tahoma" w:hAnsi="Tahoma" w:cs="Tahoma"/>
          <w:sz w:val="20"/>
          <w:szCs w:val="20"/>
        </w:rPr>
        <w:t xml:space="preserve">, όπου απαιτείται συντήρηση και λειτουργία μετά την ολοκλήρωσή της, ο </w:t>
      </w:r>
      <w:r w:rsidR="00AA1BD5" w:rsidRPr="00AA1BD5">
        <w:rPr>
          <w:rFonts w:ascii="Tahoma" w:hAnsi="Tahoma" w:cs="Tahoma"/>
          <w:sz w:val="20"/>
          <w:szCs w:val="20"/>
        </w:rPr>
        <w:t xml:space="preserve">δυνητικός </w:t>
      </w:r>
      <w:r w:rsidR="00FD15AD" w:rsidRPr="00AA1BD5">
        <w:rPr>
          <w:rFonts w:ascii="Tahoma" w:hAnsi="Tahoma" w:cs="Tahoma"/>
          <w:sz w:val="20"/>
          <w:szCs w:val="20"/>
        </w:rPr>
        <w:t>δ</w:t>
      </w:r>
      <w:r w:rsidR="00FD15AD" w:rsidRPr="00620FCA">
        <w:rPr>
          <w:rFonts w:ascii="Tahoma" w:hAnsi="Tahoma" w:cs="Tahoma"/>
          <w:sz w:val="20"/>
          <w:szCs w:val="20"/>
        </w:rPr>
        <w:t>ικαιούχος, εκτός από την αναφορά του αρμόδιου φορέα για τη λειτουργία και συντήρηση</w:t>
      </w:r>
      <w:r w:rsidR="0096078E" w:rsidRPr="00620FCA">
        <w:rPr>
          <w:rFonts w:ascii="Tahoma" w:hAnsi="Tahoma" w:cs="Tahoma"/>
          <w:sz w:val="20"/>
          <w:szCs w:val="20"/>
        </w:rPr>
        <w:t>,</w:t>
      </w:r>
      <w:r w:rsidR="00FD15AD" w:rsidRPr="00620FCA">
        <w:rPr>
          <w:rFonts w:ascii="Tahoma" w:hAnsi="Tahoma" w:cs="Tahoma"/>
          <w:sz w:val="20"/>
          <w:szCs w:val="20"/>
        </w:rPr>
        <w:t xml:space="preserve">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w:t>
      </w:r>
      <w:r w:rsidR="004060E3" w:rsidRPr="00620FCA">
        <w:rPr>
          <w:rFonts w:ascii="Tahoma" w:hAnsi="Tahoma" w:cs="Tahoma"/>
          <w:sz w:val="20"/>
          <w:szCs w:val="20"/>
        </w:rPr>
        <w:t xml:space="preserve">Ειδικότερα, στις περιπτώσεις που η πράξη παράγει καθαρά έσοδα μετά </w:t>
      </w:r>
      <w:r w:rsidR="004060E3" w:rsidRPr="00620FCA">
        <w:rPr>
          <w:rFonts w:ascii="Tahoma" w:hAnsi="Tahoma" w:cs="Tahoma"/>
          <w:sz w:val="20"/>
          <w:szCs w:val="20"/>
        </w:rPr>
        <w:lastRenderedPageBreak/>
        <w:t xml:space="preserve">την ολοκλήρωσή </w:t>
      </w:r>
      <w:r w:rsidR="00702A7D" w:rsidRPr="00620FCA">
        <w:rPr>
          <w:rFonts w:ascii="Tahoma" w:hAnsi="Tahoma" w:cs="Tahoma"/>
          <w:sz w:val="20"/>
          <w:szCs w:val="20"/>
        </w:rPr>
        <w:t>της, η ΔΑ</w:t>
      </w:r>
      <w:r w:rsidR="004060E3" w:rsidRPr="00620FCA">
        <w:rPr>
          <w:rFonts w:ascii="Tahoma" w:hAnsi="Tahoma" w:cs="Tahoma"/>
          <w:sz w:val="20"/>
          <w:szCs w:val="20"/>
        </w:rPr>
        <w:t xml:space="preserve"> εξετάζει εάν καλύπτονται οι δαπάνες λειτουργίας και συντήρησης, βάσει των χρηματοοικονομικών</w:t>
      </w:r>
      <w:r w:rsidR="004060E3">
        <w:rPr>
          <w:rFonts w:ascii="Tahoma" w:hAnsi="Tahoma" w:cs="Tahoma"/>
          <w:sz w:val="20"/>
          <w:szCs w:val="20"/>
        </w:rPr>
        <w:t xml:space="preserve"> στοιχείων που υποβάλει ο </w:t>
      </w:r>
      <w:r w:rsidR="00AA1BD5" w:rsidRPr="00AA1BD5">
        <w:rPr>
          <w:rFonts w:ascii="Tahoma" w:hAnsi="Tahoma" w:cs="Tahoma"/>
          <w:sz w:val="20"/>
          <w:szCs w:val="20"/>
        </w:rPr>
        <w:t xml:space="preserve">δυνητικός </w:t>
      </w:r>
      <w:r w:rsidR="004060E3">
        <w:rPr>
          <w:rFonts w:ascii="Tahoma" w:hAnsi="Tahoma" w:cs="Tahoma"/>
          <w:sz w:val="20"/>
          <w:szCs w:val="20"/>
        </w:rPr>
        <w:t xml:space="preserve">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w:t>
      </w:r>
      <w:r w:rsidR="00CE28DF">
        <w:rPr>
          <w:rFonts w:ascii="Tahoma" w:hAnsi="Tahoma" w:cs="Tahoma"/>
          <w:sz w:val="20"/>
          <w:szCs w:val="20"/>
        </w:rPr>
        <w:t xml:space="preserve">κάθε </w:t>
      </w:r>
      <w:r w:rsidRPr="002E29BE">
        <w:rPr>
          <w:rFonts w:ascii="Tahoma" w:hAnsi="Tahoma" w:cs="Tahoma"/>
          <w:sz w:val="20"/>
          <w:szCs w:val="20"/>
        </w:rPr>
        <w:t xml:space="preserve">περίπτωση θα </w:t>
      </w:r>
      <w:r w:rsidR="00CE28DF">
        <w:rPr>
          <w:rFonts w:ascii="Tahoma" w:hAnsi="Tahoma" w:cs="Tahoma"/>
          <w:sz w:val="20"/>
          <w:szCs w:val="20"/>
        </w:rPr>
        <w:t xml:space="preserve">εξετάζεται/αξιολογείται ο τρόπος </w:t>
      </w:r>
      <w:r w:rsidRPr="002E29BE">
        <w:rPr>
          <w:rFonts w:ascii="Tahoma" w:hAnsi="Tahoma" w:cs="Tahoma"/>
          <w:sz w:val="20"/>
          <w:szCs w:val="20"/>
        </w:rPr>
        <w:t>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w:t>
      </w:r>
      <w:r w:rsidR="00702A7D">
        <w:rPr>
          <w:rFonts w:ascii="Tahoma" w:hAnsi="Tahoma" w:cs="Tahoma"/>
          <w:sz w:val="20"/>
          <w:szCs w:val="20"/>
        </w:rPr>
        <w:t xml:space="preserve">δύναται να </w:t>
      </w:r>
      <w:r w:rsidR="00BC53E9" w:rsidRPr="002E29BE">
        <w:rPr>
          <w:rFonts w:ascii="Tahoma" w:hAnsi="Tahoma" w:cs="Tahoma"/>
          <w:sz w:val="20"/>
          <w:szCs w:val="20"/>
        </w:rPr>
        <w:t>προσδιορίζει στην πρ</w:t>
      </w:r>
      <w:r w:rsidR="00FD15AD">
        <w:rPr>
          <w:rFonts w:ascii="Tahoma" w:hAnsi="Tahoma" w:cs="Tahoma"/>
          <w:sz w:val="20"/>
          <w:szCs w:val="20"/>
        </w:rPr>
        <w:t>όσκληση τα απαραίτητα στοιχεία/</w:t>
      </w:r>
      <w:r w:rsidR="00BC53E9" w:rsidRPr="002E29BE">
        <w:rPr>
          <w:rFonts w:ascii="Tahoma" w:hAnsi="Tahoma" w:cs="Tahoma"/>
          <w:sz w:val="20"/>
          <w:szCs w:val="20"/>
        </w:rPr>
        <w:t>τεκμήρια που απαιτούνται για την αξιολόγηση αυτού του κριτηρίου.</w:t>
      </w:r>
    </w:p>
    <w:p w14:paraId="21086A57"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6B4A0584" w14:textId="77777777" w:rsidR="00E12312" w:rsidRPr="00570E03" w:rsidRDefault="00E12312" w:rsidP="00E12312">
      <w:pPr>
        <w:pStyle w:val="ab"/>
        <w:numPr>
          <w:ilvl w:val="0"/>
          <w:numId w:val="17"/>
        </w:numPr>
        <w:spacing w:after="120" w:line="280" w:lineRule="exact"/>
        <w:ind w:left="851" w:hanging="425"/>
        <w:rPr>
          <w:rFonts w:ascii="Tahoma" w:hAnsi="Tahoma" w:cs="Tahoma"/>
          <w:b/>
          <w:sz w:val="20"/>
          <w:szCs w:val="20"/>
        </w:rPr>
      </w:pPr>
      <w:r w:rsidRPr="00570E03">
        <w:rPr>
          <w:rFonts w:ascii="Tahoma" w:hAnsi="Tahoma" w:cs="Tahoma"/>
          <w:b/>
          <w:sz w:val="20"/>
          <w:szCs w:val="20"/>
        </w:rPr>
        <w:t xml:space="preserve">Το κριτήριο αυτό βαθμολογείται με ελάχιστη αποδεκτή βαθμολογία. Η κλίμακα της βαθμολογίας ορίζεται από 1 έως 10 (με ακρίβεια πρώτου δεκαδικού ψηφίου). Η ελάχιστη αποδεκτή βαθμολογία ορίζεται σε </w:t>
      </w:r>
      <w:r>
        <w:rPr>
          <w:rFonts w:ascii="Tahoma" w:hAnsi="Tahoma" w:cs="Tahoma"/>
          <w:b/>
          <w:sz w:val="20"/>
          <w:szCs w:val="20"/>
        </w:rPr>
        <w:t>πέντε</w:t>
      </w:r>
      <w:r w:rsidRPr="00570E03">
        <w:rPr>
          <w:rFonts w:ascii="Tahoma" w:hAnsi="Tahoma" w:cs="Tahoma"/>
          <w:b/>
          <w:sz w:val="20"/>
          <w:szCs w:val="20"/>
        </w:rPr>
        <w:t xml:space="preserve"> (</w:t>
      </w:r>
      <w:r>
        <w:rPr>
          <w:rFonts w:ascii="Tahoma" w:hAnsi="Tahoma" w:cs="Tahoma"/>
          <w:b/>
          <w:sz w:val="20"/>
          <w:szCs w:val="20"/>
        </w:rPr>
        <w:t>5</w:t>
      </w:r>
      <w:r w:rsidRPr="00570E03">
        <w:rPr>
          <w:rFonts w:ascii="Tahoma" w:hAnsi="Tahoma" w:cs="Tahoma"/>
          <w:b/>
          <w:sz w:val="20"/>
          <w:szCs w:val="20"/>
        </w:rPr>
        <w:t>). Πρόταση με βαθμολογία χαμηλότερη της ελάχιστα αποδεκτής απορρίπτεται.</w:t>
      </w:r>
    </w:p>
    <w:p w14:paraId="7E596731" w14:textId="77777777" w:rsidR="001921FB" w:rsidRPr="00C57F4C" w:rsidRDefault="001921FB" w:rsidP="001921FB">
      <w:pPr>
        <w:pStyle w:val="ab"/>
        <w:spacing w:after="120" w:line="280" w:lineRule="exact"/>
        <w:rPr>
          <w:rFonts w:ascii="Tahoma" w:hAnsi="Tahoma" w:cs="Tahoma"/>
          <w:sz w:val="20"/>
          <w:szCs w:val="20"/>
        </w:rPr>
      </w:pPr>
    </w:p>
    <w:p w14:paraId="46D8C134" w14:textId="77777777" w:rsidR="001921FB" w:rsidRPr="001921FB" w:rsidRDefault="001921FB" w:rsidP="001921FB">
      <w:pPr>
        <w:spacing w:after="120" w:line="280" w:lineRule="exact"/>
        <w:rPr>
          <w:rFonts w:ascii="Tahoma" w:hAnsi="Tahoma" w:cs="Tahoma"/>
          <w:b/>
          <w:sz w:val="20"/>
          <w:szCs w:val="20"/>
        </w:rPr>
      </w:pPr>
      <w:r w:rsidRPr="001921FB">
        <w:rPr>
          <w:rFonts w:ascii="Tahoma" w:hAnsi="Tahoma" w:cs="Tahoma"/>
          <w:b/>
          <w:iCs/>
          <w:sz w:val="20"/>
          <w:szCs w:val="20"/>
        </w:rPr>
        <w:t>Στις περιπτώσεις συγκριτικής αξιολόγησης εφαρμόζονται οι συντελεστές στάθμισης ανά επιμέρους βαθμολογούμενο κριτήριο. Στις περιπτώσεις άμεσης αξιολόγησης γίνεται δυαδική βαθμολόγηση με αντιστοίχηση των ποσοτικών τιμών (βαθμοί επιμέρους κριτηρίων) σε ΝΑΙ/ΟΧΙ (βαθμός ≥ ελάχιστης βαθμολογίας κριτηρίου αντιστοιχεί σε ΝΑΙ), χωρίς εφαρμογή συντελεστών στάθμισης.</w:t>
      </w:r>
    </w:p>
    <w:p w14:paraId="0478D238" w14:textId="77777777" w:rsidR="000402AA" w:rsidRDefault="000402AA" w:rsidP="0094602B">
      <w:pPr>
        <w:pStyle w:val="ab"/>
        <w:spacing w:after="120" w:line="280" w:lineRule="exact"/>
        <w:rPr>
          <w:rFonts w:ascii="Tahoma" w:hAnsi="Tahoma" w:cs="Tahoma"/>
          <w:sz w:val="20"/>
          <w:szCs w:val="20"/>
        </w:rPr>
      </w:pPr>
    </w:p>
    <w:p w14:paraId="2A255828" w14:textId="535E48EE" w:rsidR="00684ADF" w:rsidRPr="00137C5F"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r w:rsidR="00190FDF" w:rsidRPr="00137C5F">
        <w:rPr>
          <w:rFonts w:ascii="Tahoma" w:hAnsi="Tahoma" w:cs="Tahoma"/>
          <w:b/>
          <w:sz w:val="20"/>
          <w:szCs w:val="20"/>
        </w:rPr>
        <w:t xml:space="preserve"> (</w:t>
      </w:r>
      <w:r w:rsidR="00831700">
        <w:rPr>
          <w:rFonts w:ascii="Tahoma" w:hAnsi="Tahoma" w:cs="Tahoma"/>
          <w:b/>
          <w:sz w:val="20"/>
          <w:szCs w:val="20"/>
        </w:rPr>
        <w:t xml:space="preserve">συντελεστής στάθμισης </w:t>
      </w:r>
      <w:r w:rsidR="00E12312" w:rsidRPr="00E12312">
        <w:rPr>
          <w:rFonts w:ascii="Tahoma" w:hAnsi="Tahoma" w:cs="Tahoma"/>
          <w:b/>
          <w:sz w:val="20"/>
          <w:szCs w:val="20"/>
        </w:rPr>
        <w:t>1</w:t>
      </w:r>
      <w:r w:rsidR="00190FDF" w:rsidRPr="00137C5F">
        <w:rPr>
          <w:rFonts w:ascii="Tahoma" w:hAnsi="Tahoma" w:cs="Tahoma"/>
          <w:b/>
          <w:sz w:val="20"/>
          <w:szCs w:val="20"/>
        </w:rPr>
        <w:t>0%)</w:t>
      </w:r>
    </w:p>
    <w:p w14:paraId="75B3B7A4" w14:textId="77777777" w:rsidR="00684ADF" w:rsidRPr="002E29BE" w:rsidRDefault="00906305" w:rsidP="0094602B">
      <w:pPr>
        <w:spacing w:after="120" w:line="280" w:lineRule="exact"/>
        <w:rPr>
          <w:rFonts w:ascii="Tahoma" w:hAnsi="Tahoma" w:cs="Tahoma"/>
          <w:sz w:val="20"/>
          <w:szCs w:val="20"/>
        </w:rPr>
      </w:pPr>
      <w:r>
        <w:rPr>
          <w:rFonts w:ascii="Tahoma" w:hAnsi="Tahoma" w:cs="Tahoma"/>
          <w:sz w:val="20"/>
          <w:szCs w:val="20"/>
        </w:rPr>
        <w:t>Το κριτήριο αυτό μπορεί να καλύπτει</w:t>
      </w:r>
      <w:r w:rsidR="00684ADF" w:rsidRPr="002E29BE">
        <w:rPr>
          <w:rFonts w:ascii="Tahoma" w:hAnsi="Tahoma" w:cs="Tahoma"/>
          <w:sz w:val="20"/>
          <w:szCs w:val="20"/>
        </w:rPr>
        <w:t>:</w:t>
      </w:r>
    </w:p>
    <w:p w14:paraId="0A9908DD" w14:textId="77777777" w:rsidR="00684ADF" w:rsidRPr="00906305" w:rsidRDefault="0096078E" w:rsidP="00C112AF">
      <w:pPr>
        <w:pStyle w:val="ab"/>
        <w:numPr>
          <w:ilvl w:val="0"/>
          <w:numId w:val="7"/>
        </w:numPr>
        <w:spacing w:after="120" w:line="280" w:lineRule="exact"/>
        <w:rPr>
          <w:rFonts w:ascii="Tahoma" w:hAnsi="Tahoma" w:cs="Tahoma"/>
          <w:sz w:val="20"/>
          <w:szCs w:val="20"/>
        </w:rPr>
      </w:pPr>
      <w:r>
        <w:rPr>
          <w:rFonts w:ascii="Tahoma" w:hAnsi="Tahoma" w:cs="Tahoma"/>
          <w:b/>
          <w:sz w:val="20"/>
          <w:szCs w:val="20"/>
        </w:rPr>
        <w:t>Το σ</w:t>
      </w:r>
      <w:r w:rsidR="00684ADF" w:rsidRPr="002E29BE">
        <w:rPr>
          <w:rFonts w:ascii="Tahoma" w:hAnsi="Tahoma" w:cs="Tahoma"/>
          <w:b/>
          <w:sz w:val="20"/>
          <w:szCs w:val="20"/>
        </w:rPr>
        <w:t xml:space="preserve">τάδιο εξέλιξης των απαιτούμενων ενεργειών </w:t>
      </w:r>
      <w:r w:rsidR="00684ADF" w:rsidRPr="00906305">
        <w:rPr>
          <w:rFonts w:ascii="Tahoma" w:hAnsi="Tahoma" w:cs="Tahoma"/>
          <w:b/>
          <w:sz w:val="20"/>
          <w:szCs w:val="20"/>
        </w:rPr>
        <w:t xml:space="preserve">ωρίμανσης της πράξης: </w:t>
      </w:r>
      <w:r w:rsidR="00684ADF" w:rsidRPr="00906305">
        <w:rPr>
          <w:rFonts w:ascii="Tahoma" w:hAnsi="Tahoma" w:cs="Tahoma"/>
          <w:sz w:val="20"/>
          <w:szCs w:val="20"/>
        </w:rPr>
        <w:t xml:space="preserve">Εξετάζεται ο βαθμός ωριμότητας της πράξης από την άποψη της εξέλιξης των απαιτούμενων ενεργειών </w:t>
      </w:r>
      <w:r w:rsidR="00775A1D" w:rsidRPr="00906305">
        <w:rPr>
          <w:rFonts w:ascii="Tahoma" w:hAnsi="Tahoma" w:cs="Tahoma"/>
          <w:sz w:val="20"/>
          <w:szCs w:val="20"/>
        </w:rPr>
        <w:t xml:space="preserve">προετοιμασίας </w:t>
      </w:r>
      <w:r w:rsidR="00684ADF" w:rsidRPr="00906305">
        <w:rPr>
          <w:rFonts w:ascii="Tahoma" w:hAnsi="Tahoma" w:cs="Tahoma"/>
          <w:sz w:val="20"/>
          <w:szCs w:val="20"/>
        </w:rPr>
        <w:t>(μελέτες, έρευνες, εγκρίσεις</w:t>
      </w:r>
      <w:r w:rsidR="00C806F3" w:rsidRPr="00906305">
        <w:rPr>
          <w:rFonts w:ascii="Tahoma" w:hAnsi="Tahoma" w:cs="Tahoma"/>
          <w:sz w:val="20"/>
          <w:szCs w:val="20"/>
        </w:rPr>
        <w:t xml:space="preserve"> μελετών</w:t>
      </w:r>
      <w:r w:rsidR="00684ADF" w:rsidRPr="00906305">
        <w:rPr>
          <w:rFonts w:ascii="Tahoma" w:hAnsi="Tahoma" w:cs="Tahoma"/>
          <w:sz w:val="20"/>
          <w:szCs w:val="20"/>
        </w:rPr>
        <w:t>, τεύχη δημοπράτησης, κ</w:t>
      </w:r>
      <w:r w:rsidR="007371AC" w:rsidRPr="00906305">
        <w:rPr>
          <w:rFonts w:ascii="Tahoma" w:hAnsi="Tahoma" w:cs="Tahoma"/>
          <w:sz w:val="20"/>
          <w:szCs w:val="20"/>
        </w:rPr>
        <w:t>.</w:t>
      </w:r>
      <w:r w:rsidR="00684ADF" w:rsidRPr="00906305">
        <w:rPr>
          <w:rFonts w:ascii="Tahoma" w:hAnsi="Tahoma" w:cs="Tahoma"/>
          <w:sz w:val="20"/>
          <w:szCs w:val="20"/>
        </w:rPr>
        <w:t>λπ</w:t>
      </w:r>
      <w:r w:rsidR="007371AC" w:rsidRPr="00906305">
        <w:rPr>
          <w:rFonts w:ascii="Tahoma" w:hAnsi="Tahoma" w:cs="Tahoma"/>
          <w:sz w:val="20"/>
          <w:szCs w:val="20"/>
        </w:rPr>
        <w:t>.</w:t>
      </w:r>
      <w:r w:rsidR="00684ADF" w:rsidRPr="00906305">
        <w:rPr>
          <w:rFonts w:ascii="Tahoma" w:hAnsi="Tahoma" w:cs="Tahoma"/>
          <w:sz w:val="20"/>
          <w:szCs w:val="20"/>
        </w:rPr>
        <w:t>)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2BF5CA8C" w14:textId="77777777" w:rsidR="00684ADF" w:rsidRDefault="0096078E" w:rsidP="00C112AF">
      <w:pPr>
        <w:pStyle w:val="ab"/>
        <w:numPr>
          <w:ilvl w:val="0"/>
          <w:numId w:val="7"/>
        </w:numPr>
        <w:spacing w:after="120" w:line="280" w:lineRule="exact"/>
        <w:rPr>
          <w:rFonts w:ascii="Tahoma" w:hAnsi="Tahoma" w:cs="Tahoma"/>
          <w:sz w:val="20"/>
          <w:szCs w:val="20"/>
        </w:rPr>
      </w:pPr>
      <w:r>
        <w:rPr>
          <w:rFonts w:ascii="Tahoma" w:hAnsi="Tahoma" w:cs="Tahoma"/>
          <w:b/>
          <w:sz w:val="20"/>
          <w:szCs w:val="20"/>
        </w:rPr>
        <w:t>Το β</w:t>
      </w:r>
      <w:r w:rsidR="00684ADF" w:rsidRPr="00906305">
        <w:rPr>
          <w:rFonts w:ascii="Tahoma" w:hAnsi="Tahoma" w:cs="Tahoma"/>
          <w:b/>
          <w:sz w:val="20"/>
          <w:szCs w:val="20"/>
        </w:rPr>
        <w:t>αθμό προόδου διοικητικών ή άλλων ενεργειών</w:t>
      </w:r>
      <w:r w:rsidR="00684ADF" w:rsidRPr="00906305">
        <w:rPr>
          <w:rFonts w:ascii="Tahoma" w:hAnsi="Tahoma" w:cs="Tahoma"/>
          <w:sz w:val="20"/>
          <w:szCs w:val="20"/>
        </w:rPr>
        <w:t>: Εξετάζεται ο βαθμός προόδου συγκεκριμένων διοικητικών ή άλλων ενεργειών, πέραν αυτών που εξετάζονται</w:t>
      </w:r>
      <w:r w:rsidR="00684ADF" w:rsidRPr="002E29BE">
        <w:rPr>
          <w:rFonts w:ascii="Tahoma" w:hAnsi="Tahoma" w:cs="Tahoma"/>
          <w:sz w:val="20"/>
          <w:szCs w:val="20"/>
        </w:rPr>
        <w:t xml:space="preserve">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00684ADF" w:rsidRPr="002E29BE">
        <w:rPr>
          <w:rFonts w:ascii="Tahoma" w:hAnsi="Tahoma" w:cs="Tahoma"/>
          <w:sz w:val="20"/>
          <w:szCs w:val="20"/>
        </w:rPr>
        <w:t>(</w:t>
      </w:r>
      <w:r w:rsidR="00620FCA">
        <w:rPr>
          <w:rFonts w:ascii="Tahoma" w:hAnsi="Tahoma" w:cs="Tahoma"/>
          <w:sz w:val="20"/>
          <w:szCs w:val="20"/>
        </w:rPr>
        <w:t>όπως</w:t>
      </w:r>
      <w:r w:rsidR="00684ADF" w:rsidRPr="002E29BE">
        <w:rPr>
          <w:rFonts w:ascii="Tahoma" w:hAnsi="Tahoma" w:cs="Tahoma"/>
          <w:sz w:val="20"/>
          <w:szCs w:val="20"/>
        </w:rPr>
        <w:t xml:space="preserve"> </w:t>
      </w:r>
      <w:r w:rsidR="0037503B" w:rsidRPr="00450DAA">
        <w:rPr>
          <w:rFonts w:ascii="Tahoma" w:hAnsi="Tahoma" w:cs="Tahoma"/>
          <w:sz w:val="20"/>
          <w:szCs w:val="20"/>
        </w:rPr>
        <w:t>ύπαρξη επαρκούς νομικού πλαισίου, υπουργικών ή/και κοινών υπουργικών αποφάσεων όπου καθορίζονται π.χ. τα κριτήρια και οι διαδικασίες επιλογής ωφελουμένων, το ύψος μισθολογικού και μη μισθολογικού κόστους, ύπαρξη εγγράφων για συνεργασία-σύμπραξη μεταξύ φορέων</w:t>
      </w:r>
      <w:r w:rsidR="0037503B">
        <w:rPr>
          <w:rFonts w:ascii="Tahoma" w:hAnsi="Tahoma" w:cs="Tahoma"/>
          <w:sz w:val="20"/>
          <w:szCs w:val="20"/>
        </w:rPr>
        <w:t xml:space="preserve">, </w:t>
      </w:r>
      <w:proofErr w:type="spellStart"/>
      <w:r w:rsidR="00D01B24">
        <w:rPr>
          <w:rFonts w:ascii="Tahoma" w:hAnsi="Tahoma" w:cs="Tahoma"/>
          <w:sz w:val="20"/>
          <w:szCs w:val="20"/>
        </w:rPr>
        <w:t>αδειοδοτήσεις</w:t>
      </w:r>
      <w:proofErr w:type="spellEnd"/>
      <w:r w:rsidR="005D1829" w:rsidRPr="005D1829">
        <w:rPr>
          <w:rFonts w:ascii="Tahoma" w:hAnsi="Tahoma" w:cs="Tahoma"/>
          <w:sz w:val="20"/>
          <w:szCs w:val="20"/>
        </w:rPr>
        <w:t xml:space="preserve">, </w:t>
      </w:r>
      <w:r w:rsidR="005D1829">
        <w:rPr>
          <w:rFonts w:ascii="Tahoma" w:hAnsi="Tahoma" w:cs="Tahoma"/>
          <w:sz w:val="20"/>
          <w:szCs w:val="20"/>
        </w:rPr>
        <w:t>εγκρίσεις</w:t>
      </w:r>
      <w:r w:rsidR="00684ADF" w:rsidRPr="002E29BE">
        <w:rPr>
          <w:rFonts w:ascii="Tahoma" w:hAnsi="Tahoma" w:cs="Tahoma"/>
          <w:sz w:val="20"/>
          <w:szCs w:val="20"/>
        </w:rPr>
        <w:t xml:space="preserve"> από συμβούλια κ</w:t>
      </w:r>
      <w:r w:rsidR="007371AC">
        <w:rPr>
          <w:rFonts w:ascii="Tahoma" w:hAnsi="Tahoma" w:cs="Tahoma"/>
          <w:sz w:val="20"/>
          <w:szCs w:val="20"/>
        </w:rPr>
        <w:t>.</w:t>
      </w:r>
      <w:r w:rsidR="00684ADF" w:rsidRPr="002E29BE">
        <w:rPr>
          <w:rFonts w:ascii="Tahoma" w:hAnsi="Tahoma" w:cs="Tahoma"/>
          <w:sz w:val="20"/>
          <w:szCs w:val="20"/>
        </w:rPr>
        <w:t>λπ</w:t>
      </w:r>
      <w:r w:rsidR="007371AC">
        <w:rPr>
          <w:rFonts w:ascii="Tahoma" w:hAnsi="Tahoma" w:cs="Tahoma"/>
          <w:sz w:val="20"/>
          <w:szCs w:val="20"/>
        </w:rPr>
        <w:t>.</w:t>
      </w:r>
      <w:r w:rsidR="00684ADF" w:rsidRPr="002E29BE">
        <w:rPr>
          <w:rFonts w:ascii="Tahoma" w:hAnsi="Tahoma" w:cs="Tahoma"/>
          <w:sz w:val="20"/>
          <w:szCs w:val="20"/>
        </w:rPr>
        <w:t>).</w:t>
      </w:r>
    </w:p>
    <w:p w14:paraId="0F68228C" w14:textId="77777777" w:rsidR="00681F73" w:rsidRPr="00681F73" w:rsidRDefault="0096078E" w:rsidP="00C112AF">
      <w:pPr>
        <w:pStyle w:val="ab"/>
        <w:numPr>
          <w:ilvl w:val="0"/>
          <w:numId w:val="33"/>
        </w:numPr>
        <w:spacing w:after="120" w:line="280" w:lineRule="exact"/>
        <w:ind w:left="851" w:hanging="425"/>
        <w:rPr>
          <w:rFonts w:ascii="Tahoma" w:hAnsi="Tahoma" w:cs="Tahoma"/>
          <w:sz w:val="20"/>
          <w:szCs w:val="20"/>
        </w:rPr>
      </w:pPr>
      <w:r>
        <w:rPr>
          <w:rFonts w:ascii="Tahoma" w:hAnsi="Tahoma" w:cs="Tahoma"/>
          <w:b/>
          <w:iCs/>
          <w:sz w:val="20"/>
          <w:szCs w:val="20"/>
        </w:rPr>
        <w:t>Το</w:t>
      </w:r>
      <w:r w:rsidR="00684ADF" w:rsidRPr="00681F73">
        <w:rPr>
          <w:rFonts w:ascii="Tahoma" w:hAnsi="Tahoma" w:cs="Tahoma"/>
          <w:b/>
          <w:iCs/>
          <w:sz w:val="20"/>
          <w:szCs w:val="20"/>
        </w:rPr>
        <w:t xml:space="preserve"> </w:t>
      </w:r>
      <w:r w:rsidR="00681F73" w:rsidRPr="00681F73">
        <w:rPr>
          <w:rFonts w:ascii="Tahoma" w:hAnsi="Tahoma" w:cs="Tahoma"/>
          <w:b/>
          <w:iCs/>
          <w:sz w:val="20"/>
          <w:szCs w:val="20"/>
        </w:rPr>
        <w:t>κριτήρι</w:t>
      </w:r>
      <w:r>
        <w:rPr>
          <w:rFonts w:ascii="Tahoma" w:hAnsi="Tahoma" w:cs="Tahoma"/>
          <w:b/>
          <w:iCs/>
          <w:sz w:val="20"/>
          <w:szCs w:val="20"/>
        </w:rPr>
        <w:t>ο</w:t>
      </w:r>
      <w:r w:rsidR="00681F73" w:rsidRPr="00681F73">
        <w:rPr>
          <w:rFonts w:ascii="Tahoma" w:hAnsi="Tahoma" w:cs="Tahoma"/>
          <w:b/>
          <w:iCs/>
          <w:sz w:val="20"/>
          <w:szCs w:val="20"/>
        </w:rPr>
        <w:t xml:space="preserve"> της 4ης Ομάδας βαθμολογ</w:t>
      </w:r>
      <w:r>
        <w:rPr>
          <w:rFonts w:ascii="Tahoma" w:hAnsi="Tahoma" w:cs="Tahoma"/>
          <w:b/>
          <w:iCs/>
          <w:sz w:val="20"/>
          <w:szCs w:val="20"/>
        </w:rPr>
        <w:t>εί</w:t>
      </w:r>
      <w:r w:rsidR="00681F73" w:rsidRPr="00681F73">
        <w:rPr>
          <w:rFonts w:ascii="Tahoma" w:hAnsi="Tahoma" w:cs="Tahoma"/>
          <w:b/>
          <w:iCs/>
          <w:sz w:val="20"/>
          <w:szCs w:val="20"/>
        </w:rPr>
        <w:t>ται με ελάχιστη αποδεκτή βαθμολογία. Η κλίμακα της βαθμολογίας ορίζεται από 1 έως 10 (με ακρίβεια πρώτου δεκαδικού ψηφίου). Η ελάχιστη αποδεκτή βαθμολογία ορίζεται σε επτά (7). Πρόταση με βαθμολογία χαμηλότερη της ελάχιστα αποδεκτής απορρίπτεται.</w:t>
      </w:r>
    </w:p>
    <w:p w14:paraId="2902057D" w14:textId="77777777" w:rsidR="00953ABD" w:rsidRPr="00953ABD" w:rsidRDefault="00953ABD" w:rsidP="00953ABD">
      <w:pPr>
        <w:spacing w:after="120" w:line="280" w:lineRule="exact"/>
        <w:rPr>
          <w:rFonts w:ascii="Tahoma" w:hAnsi="Tahoma" w:cs="Tahoma"/>
          <w:b/>
          <w:sz w:val="20"/>
          <w:szCs w:val="20"/>
        </w:rPr>
      </w:pPr>
      <w:r w:rsidRPr="00953ABD">
        <w:rPr>
          <w:rFonts w:ascii="Tahoma" w:hAnsi="Tahoma" w:cs="Tahoma"/>
          <w:b/>
          <w:iCs/>
          <w:sz w:val="20"/>
          <w:szCs w:val="20"/>
        </w:rPr>
        <w:t xml:space="preserve">Στις περιπτώσεις συγκριτικής </w:t>
      </w:r>
      <w:r w:rsidRPr="00B00468">
        <w:rPr>
          <w:rFonts w:ascii="Tahoma" w:hAnsi="Tahoma" w:cs="Tahoma"/>
          <w:b/>
          <w:iCs/>
          <w:sz w:val="20"/>
          <w:szCs w:val="20"/>
        </w:rPr>
        <w:t>αξιολόγησης εφαρμόζ</w:t>
      </w:r>
      <w:r w:rsidR="00B00468" w:rsidRPr="00B00468">
        <w:rPr>
          <w:rFonts w:ascii="Tahoma" w:hAnsi="Tahoma" w:cs="Tahoma"/>
          <w:b/>
          <w:iCs/>
          <w:sz w:val="20"/>
          <w:szCs w:val="20"/>
        </w:rPr>
        <w:t>ε</w:t>
      </w:r>
      <w:r w:rsidRPr="00B00468">
        <w:rPr>
          <w:rFonts w:ascii="Tahoma" w:hAnsi="Tahoma" w:cs="Tahoma"/>
          <w:b/>
          <w:iCs/>
          <w:sz w:val="20"/>
          <w:szCs w:val="20"/>
        </w:rPr>
        <w:t>ται ο συντελεστ</w:t>
      </w:r>
      <w:r w:rsidR="00B00468" w:rsidRPr="00B00468">
        <w:rPr>
          <w:rFonts w:ascii="Tahoma" w:hAnsi="Tahoma" w:cs="Tahoma"/>
          <w:b/>
          <w:iCs/>
          <w:sz w:val="20"/>
          <w:szCs w:val="20"/>
        </w:rPr>
        <w:t>ή</w:t>
      </w:r>
      <w:r w:rsidRPr="00B00468">
        <w:rPr>
          <w:rFonts w:ascii="Tahoma" w:hAnsi="Tahoma" w:cs="Tahoma"/>
          <w:b/>
          <w:iCs/>
          <w:sz w:val="20"/>
          <w:szCs w:val="20"/>
        </w:rPr>
        <w:t xml:space="preserve">ς στάθμισης </w:t>
      </w:r>
      <w:r w:rsidR="00B00468" w:rsidRPr="00B00468">
        <w:rPr>
          <w:rFonts w:ascii="Tahoma" w:hAnsi="Tahoma" w:cs="Tahoma"/>
          <w:b/>
          <w:iCs/>
          <w:sz w:val="20"/>
          <w:szCs w:val="20"/>
        </w:rPr>
        <w:t>του</w:t>
      </w:r>
      <w:r w:rsidRPr="00B00468">
        <w:rPr>
          <w:rFonts w:ascii="Tahoma" w:hAnsi="Tahoma" w:cs="Tahoma"/>
          <w:b/>
          <w:iCs/>
          <w:sz w:val="20"/>
          <w:szCs w:val="20"/>
        </w:rPr>
        <w:t xml:space="preserve"> βαθμολογούμενο</w:t>
      </w:r>
      <w:r w:rsidR="00B00468" w:rsidRPr="00B00468">
        <w:rPr>
          <w:rFonts w:ascii="Tahoma" w:hAnsi="Tahoma" w:cs="Tahoma"/>
          <w:b/>
          <w:iCs/>
          <w:sz w:val="20"/>
          <w:szCs w:val="20"/>
        </w:rPr>
        <w:t>υ</w:t>
      </w:r>
      <w:r w:rsidRPr="00B00468">
        <w:rPr>
          <w:rFonts w:ascii="Tahoma" w:hAnsi="Tahoma" w:cs="Tahoma"/>
          <w:b/>
          <w:iCs/>
          <w:sz w:val="20"/>
          <w:szCs w:val="20"/>
        </w:rPr>
        <w:t xml:space="preserve"> κριτ</w:t>
      </w:r>
      <w:r w:rsidR="00B00468" w:rsidRPr="00B00468">
        <w:rPr>
          <w:rFonts w:ascii="Tahoma" w:hAnsi="Tahoma" w:cs="Tahoma"/>
          <w:b/>
          <w:iCs/>
          <w:sz w:val="20"/>
          <w:szCs w:val="20"/>
        </w:rPr>
        <w:t>η</w:t>
      </w:r>
      <w:r w:rsidRPr="00B00468">
        <w:rPr>
          <w:rFonts w:ascii="Tahoma" w:hAnsi="Tahoma" w:cs="Tahoma"/>
          <w:b/>
          <w:iCs/>
          <w:sz w:val="20"/>
          <w:szCs w:val="20"/>
        </w:rPr>
        <w:t>ρ</w:t>
      </w:r>
      <w:r w:rsidR="00B00468" w:rsidRPr="00B00468">
        <w:rPr>
          <w:rFonts w:ascii="Tahoma" w:hAnsi="Tahoma" w:cs="Tahoma"/>
          <w:b/>
          <w:iCs/>
          <w:sz w:val="20"/>
          <w:szCs w:val="20"/>
        </w:rPr>
        <w:t>ί</w:t>
      </w:r>
      <w:r w:rsidRPr="00B00468">
        <w:rPr>
          <w:rFonts w:ascii="Tahoma" w:hAnsi="Tahoma" w:cs="Tahoma"/>
          <w:b/>
          <w:iCs/>
          <w:sz w:val="20"/>
          <w:szCs w:val="20"/>
        </w:rPr>
        <w:t>ο</w:t>
      </w:r>
      <w:r w:rsidR="00B00468" w:rsidRPr="00B00468">
        <w:rPr>
          <w:rFonts w:ascii="Tahoma" w:hAnsi="Tahoma" w:cs="Tahoma"/>
          <w:b/>
          <w:iCs/>
          <w:sz w:val="20"/>
          <w:szCs w:val="20"/>
        </w:rPr>
        <w:t>υ</w:t>
      </w:r>
      <w:r w:rsidRPr="00B00468">
        <w:rPr>
          <w:rFonts w:ascii="Tahoma" w:hAnsi="Tahoma" w:cs="Tahoma"/>
          <w:b/>
          <w:iCs/>
          <w:sz w:val="20"/>
          <w:szCs w:val="20"/>
        </w:rPr>
        <w:t>. Στις περιπτώσεις άμεσης αξιολόγησης γίνεται δ</w:t>
      </w:r>
      <w:r w:rsidR="00B00468" w:rsidRPr="00B00468">
        <w:rPr>
          <w:rFonts w:ascii="Tahoma" w:hAnsi="Tahoma" w:cs="Tahoma"/>
          <w:b/>
          <w:iCs/>
          <w:sz w:val="20"/>
          <w:szCs w:val="20"/>
        </w:rPr>
        <w:t>υαδική βαθμολόγηση με αντιστοίχι</w:t>
      </w:r>
      <w:r w:rsidRPr="00B00468">
        <w:rPr>
          <w:rFonts w:ascii="Tahoma" w:hAnsi="Tahoma" w:cs="Tahoma"/>
          <w:b/>
          <w:iCs/>
          <w:sz w:val="20"/>
          <w:szCs w:val="20"/>
        </w:rPr>
        <w:t xml:space="preserve">ση </w:t>
      </w:r>
      <w:r w:rsidR="00B00468" w:rsidRPr="00B00468">
        <w:rPr>
          <w:rFonts w:ascii="Tahoma" w:hAnsi="Tahoma" w:cs="Tahoma"/>
          <w:b/>
          <w:iCs/>
          <w:sz w:val="20"/>
          <w:szCs w:val="20"/>
        </w:rPr>
        <w:t>της</w:t>
      </w:r>
      <w:r w:rsidRPr="00B00468">
        <w:rPr>
          <w:rFonts w:ascii="Tahoma" w:hAnsi="Tahoma" w:cs="Tahoma"/>
          <w:b/>
          <w:iCs/>
          <w:sz w:val="20"/>
          <w:szCs w:val="20"/>
        </w:rPr>
        <w:t xml:space="preserve"> ποσοτικ</w:t>
      </w:r>
      <w:r w:rsidR="00B00468" w:rsidRPr="00B00468">
        <w:rPr>
          <w:rFonts w:ascii="Tahoma" w:hAnsi="Tahoma" w:cs="Tahoma"/>
          <w:b/>
          <w:iCs/>
          <w:sz w:val="20"/>
          <w:szCs w:val="20"/>
        </w:rPr>
        <w:t>ής</w:t>
      </w:r>
      <w:r w:rsidRPr="00B00468">
        <w:rPr>
          <w:rFonts w:ascii="Tahoma" w:hAnsi="Tahoma" w:cs="Tahoma"/>
          <w:b/>
          <w:iCs/>
          <w:sz w:val="20"/>
          <w:szCs w:val="20"/>
        </w:rPr>
        <w:t xml:space="preserve"> τιμ</w:t>
      </w:r>
      <w:r w:rsidR="00B00468" w:rsidRPr="00B00468">
        <w:rPr>
          <w:rFonts w:ascii="Tahoma" w:hAnsi="Tahoma" w:cs="Tahoma"/>
          <w:b/>
          <w:iCs/>
          <w:sz w:val="20"/>
          <w:szCs w:val="20"/>
        </w:rPr>
        <w:t>ής</w:t>
      </w:r>
      <w:r w:rsidRPr="00B00468">
        <w:rPr>
          <w:rFonts w:ascii="Tahoma" w:hAnsi="Tahoma" w:cs="Tahoma"/>
          <w:b/>
          <w:iCs/>
          <w:sz w:val="20"/>
          <w:szCs w:val="20"/>
        </w:rPr>
        <w:t xml:space="preserve"> σε ΝΑΙ/ΟΧΙ (βαθμός ≥ ελάχιστης βαθμολογίας κριτηρίου αντιστοιχεί σε ΝΑΙ), χωρίς εφαρμογή συντελεστ</w:t>
      </w:r>
      <w:r w:rsidR="00B00468" w:rsidRPr="00B00468">
        <w:rPr>
          <w:rFonts w:ascii="Tahoma" w:hAnsi="Tahoma" w:cs="Tahoma"/>
          <w:b/>
          <w:iCs/>
          <w:sz w:val="20"/>
          <w:szCs w:val="20"/>
        </w:rPr>
        <w:t>ή</w:t>
      </w:r>
      <w:r w:rsidRPr="00B00468">
        <w:rPr>
          <w:rFonts w:ascii="Tahoma" w:hAnsi="Tahoma" w:cs="Tahoma"/>
          <w:b/>
          <w:iCs/>
          <w:sz w:val="20"/>
          <w:szCs w:val="20"/>
        </w:rPr>
        <w:t xml:space="preserve"> στάθμισης.</w:t>
      </w:r>
    </w:p>
    <w:p w14:paraId="4D9961D4" w14:textId="77777777" w:rsidR="00953ABD" w:rsidRPr="002E29BE" w:rsidRDefault="00953ABD" w:rsidP="00953ABD">
      <w:pPr>
        <w:pStyle w:val="ab"/>
        <w:spacing w:after="120" w:line="280" w:lineRule="exact"/>
        <w:rPr>
          <w:rFonts w:ascii="Tahoma" w:hAnsi="Tahoma" w:cs="Tahoma"/>
          <w:sz w:val="20"/>
          <w:szCs w:val="20"/>
        </w:rPr>
      </w:pPr>
    </w:p>
    <w:p w14:paraId="104ADE8E" w14:textId="77777777" w:rsidR="0060210E" w:rsidRPr="0055615F" w:rsidRDefault="00684ADF" w:rsidP="0060210E">
      <w:pPr>
        <w:spacing w:after="120" w:line="280" w:lineRule="exact"/>
        <w:rPr>
          <w:rFonts w:ascii="Tahoma" w:hAnsi="Tahoma" w:cs="Tahoma"/>
          <w:sz w:val="20"/>
          <w:szCs w:val="20"/>
        </w:rPr>
      </w:pPr>
      <w:r w:rsidRPr="002E29BE">
        <w:rPr>
          <w:rFonts w:ascii="Tahoma" w:hAnsi="Tahoma" w:cs="Tahoma"/>
          <w:sz w:val="20"/>
          <w:szCs w:val="20"/>
        </w:rPr>
        <w:lastRenderedPageBreak/>
        <w:t xml:space="preserve">Η διαδικασία αξιολόγησης </w:t>
      </w:r>
      <w:r w:rsidR="00BD3FCC">
        <w:rPr>
          <w:rFonts w:ascii="Tahoma" w:hAnsi="Tahoma" w:cs="Tahoma"/>
          <w:sz w:val="20"/>
          <w:szCs w:val="20"/>
        </w:rPr>
        <w:t xml:space="preserve">στο στάδιο Β’ </w:t>
      </w:r>
      <w:r w:rsidRPr="002E29BE">
        <w:rPr>
          <w:rFonts w:ascii="Tahoma" w:hAnsi="Tahoma" w:cs="Tahoma"/>
          <w:sz w:val="20"/>
          <w:szCs w:val="20"/>
        </w:rPr>
        <w:t xml:space="preserve">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δικαιούχο και άλλες ελλείψεις και αδυναμίες της πρότασής του για το ενδεχόμενο μελλοντικής </w:t>
      </w:r>
      <w:proofErr w:type="spellStart"/>
      <w:r w:rsidRPr="002E29BE">
        <w:rPr>
          <w:rFonts w:ascii="Tahoma" w:hAnsi="Tahoma" w:cs="Tahoma"/>
          <w:sz w:val="20"/>
          <w:szCs w:val="20"/>
        </w:rPr>
        <w:t>επανυποβολής</w:t>
      </w:r>
      <w:proofErr w:type="spellEnd"/>
      <w:r w:rsidRPr="002E29BE">
        <w:rPr>
          <w:rFonts w:ascii="Tahoma" w:hAnsi="Tahoma" w:cs="Tahoma"/>
          <w:sz w:val="20"/>
          <w:szCs w:val="20"/>
        </w:rPr>
        <w:t xml:space="preserve"> της.</w:t>
      </w:r>
    </w:p>
    <w:p w14:paraId="2348AD94" w14:textId="77777777" w:rsidR="0055615F" w:rsidRPr="00A749EF" w:rsidRDefault="0055615F" w:rsidP="0060210E">
      <w:pPr>
        <w:spacing w:after="120" w:line="280" w:lineRule="exact"/>
        <w:rPr>
          <w:rFonts w:ascii="Tahoma" w:hAnsi="Tahoma" w:cs="Tahoma"/>
          <w:sz w:val="20"/>
          <w:szCs w:val="20"/>
        </w:rPr>
      </w:pPr>
      <w:r w:rsidRPr="0055615F">
        <w:rPr>
          <w:rFonts w:ascii="Tahoma" w:hAnsi="Tahoma" w:cs="Tahoma"/>
          <w:sz w:val="20"/>
          <w:szCs w:val="20"/>
        </w:rPr>
        <w:t xml:space="preserve">Το αποτέλεσμα της αξιολόγησης καθώς και η τεκμηρίωση κάθε κριτηρίου καταγράφεται </w:t>
      </w:r>
      <w:r w:rsidRPr="00A749EF">
        <w:rPr>
          <w:rFonts w:ascii="Tahoma" w:hAnsi="Tahoma" w:cs="Tahoma"/>
          <w:sz w:val="20"/>
          <w:szCs w:val="20"/>
        </w:rPr>
        <w:t xml:space="preserve">συμπληρώνοντας το </w:t>
      </w:r>
      <w:r w:rsidRPr="00A749EF">
        <w:rPr>
          <w:rFonts w:ascii="Tahoma" w:hAnsi="Tahoma" w:cs="Tahoma"/>
          <w:b/>
          <w:sz w:val="20"/>
          <w:szCs w:val="20"/>
        </w:rPr>
        <w:t>Φύλλο Αξιολόγησης της Πράξης</w:t>
      </w:r>
      <w:r w:rsidRPr="00A749EF">
        <w:rPr>
          <w:rFonts w:ascii="Tahoma" w:hAnsi="Tahoma" w:cs="Tahoma"/>
          <w:sz w:val="20"/>
          <w:szCs w:val="20"/>
        </w:rPr>
        <w:t>.</w:t>
      </w:r>
    </w:p>
    <w:p w14:paraId="6B6532C6" w14:textId="77777777" w:rsidR="00CF71CD" w:rsidRPr="00685611" w:rsidRDefault="00CF71CD" w:rsidP="00E75748">
      <w:pPr>
        <w:spacing w:after="120" w:line="280" w:lineRule="exact"/>
        <w:rPr>
          <w:rFonts w:ascii="Tahoma" w:hAnsi="Tahoma" w:cs="Tahoma"/>
          <w:b/>
          <w:sz w:val="20"/>
          <w:szCs w:val="20"/>
        </w:rPr>
      </w:pPr>
    </w:p>
    <w:p w14:paraId="2459BB62" w14:textId="77777777" w:rsidR="00E75748" w:rsidRPr="00E75748" w:rsidRDefault="00E75748" w:rsidP="0060210E">
      <w:pPr>
        <w:spacing w:after="120" w:line="280" w:lineRule="exact"/>
        <w:rPr>
          <w:rFonts w:ascii="Tahoma" w:hAnsi="Tahoma" w:cs="Tahoma"/>
          <w:sz w:val="20"/>
          <w:szCs w:val="20"/>
        </w:rPr>
      </w:pPr>
    </w:p>
    <w:p w14:paraId="21767658" w14:textId="77777777" w:rsidR="0060210E" w:rsidRPr="002E29BE" w:rsidRDefault="0060210E" w:rsidP="0094602B">
      <w:pPr>
        <w:spacing w:after="120" w:line="280" w:lineRule="exact"/>
        <w:rPr>
          <w:rFonts w:ascii="Tahoma" w:hAnsi="Tahoma" w:cs="Tahoma"/>
          <w:sz w:val="20"/>
          <w:szCs w:val="20"/>
        </w:rPr>
      </w:pPr>
    </w:p>
    <w:p w14:paraId="58A6DC58" w14:textId="77777777" w:rsidR="00684ADF" w:rsidRPr="002E29BE" w:rsidRDefault="00684ADF" w:rsidP="0094602B">
      <w:pPr>
        <w:pStyle w:val="ab"/>
        <w:spacing w:after="120" w:line="280" w:lineRule="exact"/>
        <w:ind w:left="852"/>
        <w:rPr>
          <w:rFonts w:ascii="Tahoma" w:hAnsi="Tahoma" w:cs="Tahoma"/>
          <w:sz w:val="20"/>
          <w:szCs w:val="20"/>
        </w:rPr>
      </w:pPr>
    </w:p>
    <w:p w14:paraId="145FF5A9"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6243A7">
          <w:footerReference w:type="default" r:id="rId10"/>
          <w:pgSz w:w="11906" w:h="16838"/>
          <w:pgMar w:top="1021" w:right="1416" w:bottom="1247" w:left="1276" w:header="709" w:footer="304" w:gutter="0"/>
          <w:cols w:space="708"/>
          <w:docGrid w:linePitch="360"/>
        </w:sectPr>
      </w:pPr>
    </w:p>
    <w:p w14:paraId="40601821" w14:textId="77777777" w:rsidR="00684ADF" w:rsidRPr="002E29BE" w:rsidRDefault="00684ADF" w:rsidP="002E29BE">
      <w:pPr>
        <w:pStyle w:val="1"/>
        <w:spacing w:after="120" w:line="280" w:lineRule="atLeast"/>
        <w:rPr>
          <w:rFonts w:ascii="Tahoma" w:hAnsi="Tahoma" w:cs="Tahoma"/>
          <w:sz w:val="20"/>
          <w:szCs w:val="20"/>
        </w:rPr>
      </w:pPr>
      <w:bookmarkStart w:id="13" w:name="_Toc160626916"/>
      <w:r w:rsidRPr="002E29BE">
        <w:rPr>
          <w:rFonts w:ascii="Tahoma" w:hAnsi="Tahoma" w:cs="Tahoma"/>
          <w:sz w:val="20"/>
          <w:szCs w:val="20"/>
        </w:rPr>
        <w:lastRenderedPageBreak/>
        <w:t>ΠΙΝΑΚΑΣ ΚΡΙΤΗΡΙΩΝ ΕΠΙΛΟΓΗΣ ΠΡΑΞΕΩΝ</w:t>
      </w:r>
      <w:bookmarkEnd w:id="13"/>
    </w:p>
    <w:p w14:paraId="418A8B9F" w14:textId="77777777" w:rsidR="00684ADF" w:rsidRDefault="00684ADF" w:rsidP="002E29BE">
      <w:pPr>
        <w:spacing w:after="120" w:line="280" w:lineRule="atLeast"/>
        <w:rPr>
          <w:rFonts w:ascii="Tahoma" w:hAnsi="Tahoma" w:cs="Tahoma"/>
          <w:sz w:val="20"/>
          <w:szCs w:val="20"/>
        </w:rPr>
      </w:pPr>
    </w:p>
    <w:p w14:paraId="7B1B203C"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439C03E7" w14:textId="77777777" w:rsidTr="0095628E">
        <w:trPr>
          <w:trHeight w:val="572"/>
        </w:trPr>
        <w:tc>
          <w:tcPr>
            <w:tcW w:w="14080" w:type="dxa"/>
            <w:shd w:val="clear" w:color="000000" w:fill="538ED5"/>
            <w:vAlign w:val="center"/>
          </w:tcPr>
          <w:p w14:paraId="5AB096F4" w14:textId="77777777" w:rsidR="00684ADF" w:rsidRPr="002E29BE" w:rsidRDefault="00D622B2" w:rsidP="00D622B2">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84ADF" w:rsidRPr="002E29BE" w14:paraId="0BD34BCA" w14:textId="77777777" w:rsidTr="0095628E">
        <w:trPr>
          <w:trHeight w:val="690"/>
        </w:trPr>
        <w:tc>
          <w:tcPr>
            <w:tcW w:w="14080" w:type="dxa"/>
            <w:noWrap/>
            <w:vAlign w:val="bottom"/>
          </w:tcPr>
          <w:p w14:paraId="534E9905" w14:textId="77777777" w:rsidR="00684ADF" w:rsidRPr="002E29BE" w:rsidRDefault="00684ADF" w:rsidP="00C112AF">
            <w:pPr>
              <w:numPr>
                <w:ilvl w:val="0"/>
                <w:numId w:val="8"/>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0951486F" w14:textId="77777777" w:rsidR="00684ADF" w:rsidRPr="002E29BE" w:rsidRDefault="00684ADF" w:rsidP="00C112AF">
            <w:pPr>
              <w:numPr>
                <w:ilvl w:val="0"/>
                <w:numId w:val="8"/>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0E548838" w14:textId="77777777" w:rsidR="00684ADF" w:rsidRDefault="00684ADF" w:rsidP="00C112AF">
            <w:pPr>
              <w:numPr>
                <w:ilvl w:val="0"/>
                <w:numId w:val="8"/>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5BFA812B" w14:textId="77777777" w:rsidR="00B75EF9" w:rsidRDefault="00B75EF9" w:rsidP="00C112AF">
            <w:pPr>
              <w:numPr>
                <w:ilvl w:val="0"/>
                <w:numId w:val="8"/>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343A2AA2" w14:textId="77777777" w:rsidR="00B75EF9" w:rsidRDefault="00B75EF9" w:rsidP="00C112AF">
            <w:pPr>
              <w:numPr>
                <w:ilvl w:val="0"/>
                <w:numId w:val="8"/>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368264CA" w14:textId="77777777" w:rsidR="004C25EA" w:rsidRDefault="004C25EA" w:rsidP="00C112AF">
            <w:pPr>
              <w:numPr>
                <w:ilvl w:val="0"/>
                <w:numId w:val="8"/>
              </w:numPr>
              <w:spacing w:before="60" w:after="60" w:line="280" w:lineRule="atLeast"/>
              <w:rPr>
                <w:rFonts w:ascii="Tahoma" w:hAnsi="Tahoma" w:cs="Tahoma"/>
                <w:sz w:val="20"/>
                <w:szCs w:val="20"/>
              </w:rPr>
            </w:pPr>
            <w:r>
              <w:rPr>
                <w:rFonts w:ascii="Tahoma" w:hAnsi="Tahoma" w:cs="Tahoma"/>
                <w:sz w:val="20"/>
                <w:szCs w:val="20"/>
              </w:rPr>
              <w:t xml:space="preserve">Έχει συμπληρωθεί το πεδίο που αφορά στη βεβαίωση του </w:t>
            </w:r>
            <w:r w:rsidR="00AA1BD5" w:rsidRPr="00AA1BD5">
              <w:rPr>
                <w:rFonts w:ascii="Tahoma" w:hAnsi="Tahoma" w:cs="Tahoma"/>
                <w:sz w:val="20"/>
                <w:szCs w:val="20"/>
              </w:rPr>
              <w:t>δυνητικού</w:t>
            </w:r>
            <w:r w:rsidR="00AA1BD5">
              <w:rPr>
                <w:rFonts w:ascii="Tahoma" w:hAnsi="Tahoma" w:cs="Tahoma"/>
                <w:sz w:val="20"/>
                <w:szCs w:val="20"/>
              </w:rPr>
              <w:t xml:space="preserve"> </w:t>
            </w:r>
            <w:r>
              <w:rPr>
                <w:rFonts w:ascii="Tahoma" w:hAnsi="Tahoma" w:cs="Tahoma"/>
                <w:sz w:val="20"/>
                <w:szCs w:val="20"/>
              </w:rPr>
              <w:t>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43616E5A" w14:textId="77777777" w:rsidR="00B75EF9" w:rsidRPr="002E29BE" w:rsidRDefault="00B75EF9" w:rsidP="00C112AF">
            <w:pPr>
              <w:numPr>
                <w:ilvl w:val="0"/>
                <w:numId w:val="8"/>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440F36BC" w14:textId="77777777" w:rsidR="00684ADF" w:rsidRDefault="00684ADF" w:rsidP="002E29BE">
      <w:pPr>
        <w:spacing w:after="120" w:line="280" w:lineRule="atLeast"/>
        <w:rPr>
          <w:rFonts w:ascii="Tahoma" w:hAnsi="Tahoma" w:cs="Tahoma"/>
          <w:sz w:val="20"/>
          <w:szCs w:val="20"/>
        </w:rPr>
      </w:pPr>
    </w:p>
    <w:p w14:paraId="16B3A689" w14:textId="77777777" w:rsidR="007752BB" w:rsidRDefault="007752BB" w:rsidP="002E29BE">
      <w:pPr>
        <w:spacing w:after="120" w:line="280" w:lineRule="atLeast"/>
        <w:rPr>
          <w:rFonts w:ascii="Tahoma" w:hAnsi="Tahoma" w:cs="Tahoma"/>
          <w:sz w:val="20"/>
          <w:szCs w:val="20"/>
        </w:rPr>
      </w:pPr>
    </w:p>
    <w:p w14:paraId="0508A041" w14:textId="77777777" w:rsidR="007752BB" w:rsidRDefault="007752BB" w:rsidP="002E29BE">
      <w:pPr>
        <w:spacing w:after="120" w:line="280" w:lineRule="atLeast"/>
        <w:rPr>
          <w:rFonts w:ascii="Tahoma" w:hAnsi="Tahoma" w:cs="Tahoma"/>
          <w:sz w:val="20"/>
          <w:szCs w:val="20"/>
        </w:rPr>
      </w:pPr>
    </w:p>
    <w:p w14:paraId="36F87FDB" w14:textId="77777777" w:rsidR="007752BB" w:rsidRDefault="007752BB" w:rsidP="002E29BE">
      <w:pPr>
        <w:spacing w:after="120" w:line="280" w:lineRule="atLeast"/>
        <w:rPr>
          <w:rFonts w:ascii="Tahoma" w:hAnsi="Tahoma" w:cs="Tahoma"/>
          <w:sz w:val="20"/>
          <w:szCs w:val="20"/>
        </w:rPr>
      </w:pPr>
    </w:p>
    <w:p w14:paraId="764DCEC5" w14:textId="77777777" w:rsidR="007752BB" w:rsidRDefault="007752BB" w:rsidP="002E29BE">
      <w:pPr>
        <w:spacing w:after="120" w:line="280" w:lineRule="atLeast"/>
        <w:rPr>
          <w:rFonts w:ascii="Tahoma" w:hAnsi="Tahoma" w:cs="Tahoma"/>
          <w:sz w:val="20"/>
          <w:szCs w:val="20"/>
        </w:rPr>
      </w:pPr>
    </w:p>
    <w:p w14:paraId="22025015" w14:textId="77777777" w:rsidR="007752BB" w:rsidRPr="002E29BE" w:rsidRDefault="007752BB" w:rsidP="002E29BE">
      <w:pPr>
        <w:spacing w:after="120" w:line="280" w:lineRule="atLeast"/>
        <w:rPr>
          <w:rFonts w:ascii="Tahoma" w:hAnsi="Tahoma" w:cs="Tahoma"/>
          <w:sz w:val="20"/>
          <w:szCs w:val="20"/>
        </w:rPr>
      </w:pP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27"/>
        <w:gridCol w:w="22"/>
        <w:gridCol w:w="3685"/>
        <w:gridCol w:w="5670"/>
        <w:gridCol w:w="2835"/>
        <w:gridCol w:w="1843"/>
      </w:tblGrid>
      <w:tr w:rsidR="00684ADF" w:rsidRPr="002E29BE" w14:paraId="6584647A" w14:textId="77777777" w:rsidTr="00692977">
        <w:trPr>
          <w:trHeight w:val="690"/>
        </w:trPr>
        <w:tc>
          <w:tcPr>
            <w:tcW w:w="14482" w:type="dxa"/>
            <w:gridSpan w:val="6"/>
            <w:shd w:val="clear" w:color="auto" w:fill="548DD4"/>
            <w:noWrap/>
            <w:vAlign w:val="center"/>
          </w:tcPr>
          <w:p w14:paraId="4DC6FA7D" w14:textId="77777777"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r w:rsidR="00115469" w:rsidRPr="002E29BE" w14:paraId="0B7ADFB8" w14:textId="77777777" w:rsidTr="00692977">
        <w:tblPrEx>
          <w:tblBorders>
            <w:top w:val="none" w:sz="0" w:space="0" w:color="auto"/>
            <w:left w:val="none" w:sz="0" w:space="0" w:color="auto"/>
            <w:bottom w:val="none" w:sz="0" w:space="0" w:color="auto"/>
            <w:right w:val="none" w:sz="0" w:space="0" w:color="auto"/>
          </w:tblBorders>
        </w:tblPrEx>
        <w:trPr>
          <w:trHeight w:val="446"/>
          <w:tblHeader/>
        </w:trPr>
        <w:tc>
          <w:tcPr>
            <w:tcW w:w="4134" w:type="dxa"/>
            <w:gridSpan w:val="3"/>
            <w:tcBorders>
              <w:top w:val="single" w:sz="8" w:space="0" w:color="auto"/>
              <w:left w:val="single" w:sz="8" w:space="0" w:color="auto"/>
              <w:bottom w:val="single" w:sz="8" w:space="0" w:color="auto"/>
              <w:right w:val="single" w:sz="4" w:space="0" w:color="auto"/>
            </w:tcBorders>
            <w:noWrap/>
            <w:vAlign w:val="bottom"/>
          </w:tcPr>
          <w:p w14:paraId="230F78B6"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single" w:sz="8" w:space="0" w:color="auto"/>
              <w:left w:val="nil"/>
              <w:bottom w:val="single" w:sz="8" w:space="0" w:color="auto"/>
              <w:right w:val="single" w:sz="4" w:space="0" w:color="auto"/>
            </w:tcBorders>
            <w:noWrap/>
            <w:vAlign w:val="center"/>
          </w:tcPr>
          <w:p w14:paraId="2396902C"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single" w:sz="8" w:space="0" w:color="auto"/>
              <w:left w:val="nil"/>
              <w:bottom w:val="single" w:sz="8" w:space="0" w:color="auto"/>
              <w:right w:val="single" w:sz="4" w:space="0" w:color="auto"/>
            </w:tcBorders>
            <w:vAlign w:val="center"/>
          </w:tcPr>
          <w:p w14:paraId="6225A859" w14:textId="77777777"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noWrap/>
            <w:vAlign w:val="center"/>
          </w:tcPr>
          <w:p w14:paraId="59B8394B" w14:textId="77777777"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74D7EDD" w14:textId="77777777" w:rsidTr="00692977">
        <w:tblPrEx>
          <w:tblBorders>
            <w:top w:val="none" w:sz="0" w:space="0" w:color="auto"/>
            <w:left w:val="none" w:sz="0" w:space="0" w:color="auto"/>
            <w:bottom w:val="none" w:sz="0" w:space="0" w:color="auto"/>
            <w:right w:val="none" w:sz="0" w:space="0" w:color="auto"/>
          </w:tblBorders>
        </w:tblPrEx>
        <w:trPr>
          <w:trHeight w:val="60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3E557C9" w14:textId="77777777" w:rsidR="00684ADF" w:rsidRPr="002E29BE" w:rsidRDefault="00684ADF" w:rsidP="008E1D44">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single" w:sz="8" w:space="0" w:color="auto"/>
              <w:left w:val="single" w:sz="4" w:space="0" w:color="auto"/>
              <w:bottom w:val="single" w:sz="8" w:space="0" w:color="auto"/>
              <w:right w:val="single" w:sz="4" w:space="0" w:color="auto"/>
            </w:tcBorders>
            <w:vAlign w:val="center"/>
          </w:tcPr>
          <w:p w14:paraId="10656781" w14:textId="77777777"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 xml:space="preserve">Έλεγχος πληρότητας και </w:t>
            </w:r>
            <w:proofErr w:type="spellStart"/>
            <w:r w:rsidRPr="002E29BE">
              <w:rPr>
                <w:rFonts w:ascii="Tahoma" w:hAnsi="Tahoma" w:cs="Tahoma"/>
                <w:b/>
                <w:sz w:val="20"/>
                <w:szCs w:val="20"/>
              </w:rPr>
              <w:t>επιλεξιμότητας</w:t>
            </w:r>
            <w:proofErr w:type="spellEnd"/>
            <w:r w:rsidRPr="002E29BE">
              <w:rPr>
                <w:rFonts w:ascii="Tahoma" w:hAnsi="Tahoma" w:cs="Tahoma"/>
                <w:b/>
                <w:sz w:val="20"/>
                <w:szCs w:val="20"/>
              </w:rPr>
              <w:t xml:space="preserve"> πρότασης</w:t>
            </w:r>
          </w:p>
        </w:tc>
        <w:tc>
          <w:tcPr>
            <w:tcW w:w="5670" w:type="dxa"/>
            <w:tcBorders>
              <w:top w:val="single" w:sz="8" w:space="0" w:color="auto"/>
              <w:left w:val="nil"/>
              <w:bottom w:val="single" w:sz="8" w:space="0" w:color="auto"/>
              <w:right w:val="single" w:sz="4" w:space="0" w:color="auto"/>
            </w:tcBorders>
            <w:noWrap/>
            <w:vAlign w:val="center"/>
          </w:tcPr>
          <w:p w14:paraId="1D407D28" w14:textId="77777777"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single" w:sz="8" w:space="0" w:color="auto"/>
              <w:left w:val="nil"/>
              <w:bottom w:val="single" w:sz="8" w:space="0" w:color="auto"/>
              <w:right w:val="single" w:sz="4" w:space="0" w:color="auto"/>
            </w:tcBorders>
            <w:vAlign w:val="center"/>
          </w:tcPr>
          <w:p w14:paraId="4E0E3156"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118786DD" w14:textId="77777777"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622B2" w:rsidRPr="002E29BE" w14:paraId="6988F06F" w14:textId="77777777" w:rsidTr="00300FC6">
        <w:tblPrEx>
          <w:tblBorders>
            <w:top w:val="none" w:sz="0" w:space="0" w:color="auto"/>
            <w:left w:val="none" w:sz="0" w:space="0" w:color="auto"/>
            <w:bottom w:val="none" w:sz="0" w:space="0" w:color="auto"/>
            <w:right w:val="none" w:sz="0" w:space="0" w:color="auto"/>
          </w:tblBorders>
        </w:tblPrEx>
        <w:trPr>
          <w:trHeight w:val="77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1308AF11" w14:textId="77777777" w:rsidR="00D622B2" w:rsidRDefault="004A6591"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685" w:type="dxa"/>
            <w:vMerge/>
            <w:tcBorders>
              <w:top w:val="single" w:sz="8" w:space="0" w:color="auto"/>
              <w:left w:val="single" w:sz="4" w:space="0" w:color="auto"/>
              <w:bottom w:val="single" w:sz="8" w:space="0" w:color="auto"/>
              <w:right w:val="single" w:sz="4" w:space="0" w:color="auto"/>
            </w:tcBorders>
            <w:vAlign w:val="center"/>
          </w:tcPr>
          <w:p w14:paraId="4F30DD4A"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0A64FFA" w14:textId="77777777" w:rsidR="00D622B2" w:rsidRPr="002E29BE" w:rsidRDefault="0095329A" w:rsidP="002E645B">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p>
        </w:tc>
        <w:tc>
          <w:tcPr>
            <w:tcW w:w="2835" w:type="dxa"/>
            <w:tcBorders>
              <w:top w:val="single" w:sz="8" w:space="0" w:color="auto"/>
              <w:left w:val="nil"/>
              <w:bottom w:val="single" w:sz="8" w:space="0" w:color="auto"/>
              <w:right w:val="single" w:sz="4" w:space="0" w:color="auto"/>
            </w:tcBorders>
            <w:vAlign w:val="center"/>
          </w:tcPr>
          <w:p w14:paraId="2756F979" w14:textId="77777777" w:rsidR="00D622B2" w:rsidRPr="002E29BE" w:rsidRDefault="00D622B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4EAD4DA7" w14:textId="77777777" w:rsidR="00D622B2" w:rsidRPr="002E29BE" w:rsidRDefault="00D622B2" w:rsidP="002E29BE">
            <w:pPr>
              <w:spacing w:before="60" w:after="60"/>
              <w:jc w:val="center"/>
              <w:rPr>
                <w:rFonts w:ascii="Tahoma" w:hAnsi="Tahoma" w:cs="Tahoma"/>
                <w:color w:val="000000"/>
                <w:sz w:val="20"/>
                <w:szCs w:val="20"/>
              </w:rPr>
            </w:pPr>
          </w:p>
        </w:tc>
      </w:tr>
      <w:tr w:rsidR="00D622B2" w:rsidRPr="002E29BE" w14:paraId="62419534" w14:textId="77777777" w:rsidTr="00300FC6">
        <w:tblPrEx>
          <w:tblBorders>
            <w:top w:val="none" w:sz="0" w:space="0" w:color="auto"/>
            <w:left w:val="none" w:sz="0" w:space="0" w:color="auto"/>
            <w:bottom w:val="none" w:sz="0" w:space="0" w:color="auto"/>
            <w:right w:val="none" w:sz="0" w:space="0" w:color="auto"/>
          </w:tblBorders>
        </w:tblPrEx>
        <w:trPr>
          <w:trHeight w:val="1100"/>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457CBA53" w14:textId="77777777" w:rsidR="00D622B2" w:rsidRDefault="004A6591"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685" w:type="dxa"/>
            <w:vMerge/>
            <w:tcBorders>
              <w:top w:val="single" w:sz="8" w:space="0" w:color="auto"/>
              <w:left w:val="single" w:sz="4" w:space="0" w:color="auto"/>
              <w:bottom w:val="single" w:sz="8" w:space="0" w:color="auto"/>
              <w:right w:val="single" w:sz="4" w:space="0" w:color="auto"/>
            </w:tcBorders>
            <w:vAlign w:val="center"/>
          </w:tcPr>
          <w:p w14:paraId="5D04E07C" w14:textId="77777777" w:rsidR="00D622B2" w:rsidRPr="002E29BE" w:rsidRDefault="00D622B2"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1F24E930" w14:textId="77777777" w:rsidR="00D622B2" w:rsidRPr="005A51DD" w:rsidRDefault="0095329A" w:rsidP="00050903">
            <w:pPr>
              <w:spacing w:before="60" w:after="60"/>
              <w:jc w:val="left"/>
              <w:rPr>
                <w:rFonts w:ascii="Tahoma" w:hAnsi="Tahoma" w:cs="Tahoma"/>
                <w:color w:val="000000"/>
                <w:sz w:val="20"/>
                <w:szCs w:val="20"/>
              </w:rPr>
            </w:pPr>
            <w:r w:rsidRPr="005A51DD">
              <w:rPr>
                <w:rFonts w:ascii="Tahoma" w:hAnsi="Tahoma" w:cs="Tahoma"/>
                <w:color w:val="000000"/>
                <w:sz w:val="20"/>
                <w:szCs w:val="20"/>
              </w:rPr>
              <w:t xml:space="preserve">Αρμοδιότητα του φορέα λειτουργίας και συντήρησης </w:t>
            </w:r>
          </w:p>
        </w:tc>
        <w:tc>
          <w:tcPr>
            <w:tcW w:w="2835" w:type="dxa"/>
            <w:tcBorders>
              <w:top w:val="single" w:sz="8" w:space="0" w:color="auto"/>
              <w:left w:val="nil"/>
              <w:bottom w:val="single" w:sz="8" w:space="0" w:color="auto"/>
              <w:right w:val="single" w:sz="4" w:space="0" w:color="auto"/>
            </w:tcBorders>
            <w:vAlign w:val="center"/>
          </w:tcPr>
          <w:p w14:paraId="66129EBE" w14:textId="77777777" w:rsidR="00D622B2" w:rsidRPr="005A51DD" w:rsidRDefault="0095329A" w:rsidP="00C61E1E">
            <w:pPr>
              <w:spacing w:before="60" w:after="60"/>
              <w:jc w:val="center"/>
              <w:rPr>
                <w:rFonts w:ascii="Tahoma" w:hAnsi="Tahoma" w:cs="Tahoma"/>
                <w:color w:val="000000"/>
                <w:sz w:val="20"/>
                <w:szCs w:val="20"/>
              </w:rPr>
            </w:pPr>
            <w:r w:rsidRPr="005A51DD">
              <w:rPr>
                <w:rFonts w:ascii="Tahoma" w:hAnsi="Tahoma" w:cs="Tahoma"/>
                <w:color w:val="000000"/>
                <w:sz w:val="20"/>
                <w:szCs w:val="20"/>
              </w:rPr>
              <w:t>ναι/όχι/δεν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7360C3B9" w14:textId="77777777" w:rsidR="00D622B2" w:rsidRPr="002E29BE" w:rsidRDefault="00D622B2" w:rsidP="002E29BE">
            <w:pPr>
              <w:spacing w:before="60" w:after="60"/>
              <w:jc w:val="center"/>
              <w:rPr>
                <w:rFonts w:ascii="Tahoma" w:hAnsi="Tahoma" w:cs="Tahoma"/>
                <w:color w:val="000000"/>
                <w:sz w:val="20"/>
                <w:szCs w:val="20"/>
              </w:rPr>
            </w:pPr>
          </w:p>
        </w:tc>
      </w:tr>
      <w:tr w:rsidR="00C61E1E" w:rsidRPr="002E29BE" w14:paraId="49B2BF5E" w14:textId="77777777" w:rsidTr="0095329A">
        <w:tblPrEx>
          <w:tblBorders>
            <w:top w:val="none" w:sz="0" w:space="0" w:color="auto"/>
            <w:left w:val="none" w:sz="0" w:space="0" w:color="auto"/>
            <w:bottom w:val="none" w:sz="0" w:space="0" w:color="auto"/>
            <w:right w:val="none" w:sz="0" w:space="0" w:color="auto"/>
          </w:tblBorders>
        </w:tblPrEx>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0905D59E" w14:textId="77777777" w:rsidR="00C61E1E" w:rsidRPr="002E29BE" w:rsidRDefault="004A6591"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685" w:type="dxa"/>
            <w:vMerge/>
            <w:tcBorders>
              <w:top w:val="single" w:sz="8" w:space="0" w:color="auto"/>
              <w:left w:val="single" w:sz="4" w:space="0" w:color="auto"/>
              <w:bottom w:val="single" w:sz="8" w:space="0" w:color="auto"/>
              <w:right w:val="single" w:sz="4" w:space="0" w:color="auto"/>
            </w:tcBorders>
            <w:vAlign w:val="center"/>
          </w:tcPr>
          <w:p w14:paraId="3FE0CD30" w14:textId="77777777" w:rsidR="00C61E1E" w:rsidRPr="002E29BE" w:rsidRDefault="00C61E1E" w:rsidP="002E29B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E2C8C8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8" w:space="0" w:color="auto"/>
              <w:left w:val="nil"/>
              <w:bottom w:val="single" w:sz="8" w:space="0" w:color="auto"/>
              <w:right w:val="single" w:sz="4" w:space="0" w:color="auto"/>
            </w:tcBorders>
            <w:vAlign w:val="center"/>
          </w:tcPr>
          <w:p w14:paraId="7E179B3C"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6AAB5397" w14:textId="77777777" w:rsidR="00C61E1E" w:rsidRPr="002E29BE" w:rsidRDefault="00C61E1E"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C61E1E" w:rsidRPr="002E29BE" w14:paraId="3F38AFCB" w14:textId="77777777" w:rsidTr="0095329A">
        <w:tblPrEx>
          <w:tblBorders>
            <w:top w:val="none" w:sz="0" w:space="0" w:color="auto"/>
            <w:left w:val="none" w:sz="0" w:space="0" w:color="auto"/>
            <w:bottom w:val="none" w:sz="0" w:space="0" w:color="auto"/>
            <w:right w:val="none" w:sz="0" w:space="0" w:color="auto"/>
          </w:tblBorders>
        </w:tblPrEx>
        <w:trPr>
          <w:trHeight w:val="1403"/>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6964481F" w14:textId="77777777" w:rsidR="00C61E1E" w:rsidRPr="002E29BE" w:rsidRDefault="004A6591" w:rsidP="008E1D44">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685" w:type="dxa"/>
            <w:vMerge/>
            <w:tcBorders>
              <w:top w:val="single" w:sz="8" w:space="0" w:color="auto"/>
              <w:left w:val="single" w:sz="4" w:space="0" w:color="auto"/>
              <w:bottom w:val="single" w:sz="8" w:space="0" w:color="auto"/>
              <w:right w:val="single" w:sz="4" w:space="0" w:color="auto"/>
            </w:tcBorders>
            <w:vAlign w:val="center"/>
          </w:tcPr>
          <w:p w14:paraId="472FB856"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CBF8460" w14:textId="77777777" w:rsidR="00C61E1E" w:rsidRPr="002E29BE" w:rsidRDefault="00C61E1E" w:rsidP="002E645B">
            <w:pPr>
              <w:spacing w:before="60" w:after="60"/>
              <w:jc w:val="left"/>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p>
        </w:tc>
        <w:tc>
          <w:tcPr>
            <w:tcW w:w="2835" w:type="dxa"/>
            <w:tcBorders>
              <w:top w:val="single" w:sz="8" w:space="0" w:color="auto"/>
              <w:left w:val="nil"/>
              <w:bottom w:val="single" w:sz="8" w:space="0" w:color="auto"/>
              <w:right w:val="single" w:sz="4" w:space="0" w:color="auto"/>
            </w:tcBorders>
            <w:vAlign w:val="center"/>
          </w:tcPr>
          <w:p w14:paraId="2A461524"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5DA5DDB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02BD8" w:rsidRPr="002E29BE" w14:paraId="41F13402" w14:textId="77777777" w:rsidTr="0095329A">
        <w:tblPrEx>
          <w:tblBorders>
            <w:top w:val="none" w:sz="0" w:space="0" w:color="auto"/>
            <w:left w:val="none" w:sz="0" w:space="0" w:color="auto"/>
            <w:bottom w:val="none" w:sz="0" w:space="0" w:color="auto"/>
            <w:right w:val="none" w:sz="0" w:space="0" w:color="auto"/>
          </w:tblBorders>
        </w:tblPrEx>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7CBCDC8E" w14:textId="77777777" w:rsidR="00D02BD8" w:rsidRDefault="00D02BD8"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685" w:type="dxa"/>
            <w:vMerge/>
            <w:tcBorders>
              <w:top w:val="single" w:sz="8" w:space="0" w:color="auto"/>
              <w:left w:val="single" w:sz="4" w:space="0" w:color="auto"/>
              <w:bottom w:val="single" w:sz="8" w:space="0" w:color="auto"/>
              <w:right w:val="single" w:sz="4" w:space="0" w:color="auto"/>
            </w:tcBorders>
            <w:vAlign w:val="center"/>
          </w:tcPr>
          <w:p w14:paraId="74661D4F" w14:textId="77777777" w:rsidR="00D02BD8" w:rsidRPr="002E29BE" w:rsidRDefault="00D02BD8"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C7F44EE" w14:textId="77777777" w:rsidR="00D02BD8" w:rsidRPr="002E29BE" w:rsidRDefault="003E368E" w:rsidP="003E368E">
            <w:pPr>
              <w:spacing w:before="60" w:after="60"/>
              <w:jc w:val="left"/>
              <w:rPr>
                <w:rFonts w:ascii="Tahoma" w:hAnsi="Tahoma" w:cs="Tahoma"/>
                <w:sz w:val="20"/>
                <w:szCs w:val="20"/>
              </w:rPr>
            </w:pPr>
            <w:r>
              <w:rPr>
                <w:rFonts w:ascii="Tahoma" w:hAnsi="Tahoma" w:cs="Tahoma"/>
                <w:sz w:val="20"/>
                <w:szCs w:val="20"/>
              </w:rPr>
              <w:t xml:space="preserve">Η πράξη </w:t>
            </w:r>
            <w:r w:rsidRPr="003E368E">
              <w:rPr>
                <w:rFonts w:ascii="Tahoma" w:hAnsi="Tahoma" w:cs="Tahoma"/>
                <w:sz w:val="20"/>
                <w:szCs w:val="20"/>
              </w:rPr>
              <w:t>εμπίπτ</w:t>
            </w:r>
            <w:r>
              <w:rPr>
                <w:rFonts w:ascii="Tahoma" w:hAnsi="Tahoma" w:cs="Tahoma"/>
                <w:sz w:val="20"/>
                <w:szCs w:val="20"/>
              </w:rPr>
              <w:t>ει</w:t>
            </w:r>
            <w:r w:rsidRPr="003E368E">
              <w:rPr>
                <w:rFonts w:ascii="Tahoma" w:hAnsi="Tahoma" w:cs="Tahoma"/>
                <w:sz w:val="20"/>
                <w:szCs w:val="20"/>
              </w:rPr>
              <w:t xml:space="preserve"> στο πεδίο εφαρμογής ενός αναγκαίου πρόσφορου όρου</w:t>
            </w:r>
            <w:r w:rsidR="00DA1110">
              <w:rPr>
                <w:rFonts w:ascii="Tahoma" w:hAnsi="Tahoma" w:cs="Tahoma"/>
                <w:sz w:val="20"/>
                <w:szCs w:val="20"/>
              </w:rPr>
              <w:t xml:space="preserve"> και </w:t>
            </w:r>
            <w:r w:rsidRPr="003E368E">
              <w:rPr>
                <w:rFonts w:ascii="Tahoma" w:hAnsi="Tahoma" w:cs="Tahoma"/>
                <w:sz w:val="20"/>
                <w:szCs w:val="20"/>
              </w:rPr>
              <w:t>συνάδ</w:t>
            </w:r>
            <w:r>
              <w:rPr>
                <w:rFonts w:ascii="Tahoma" w:hAnsi="Tahoma" w:cs="Tahoma"/>
                <w:sz w:val="20"/>
                <w:szCs w:val="20"/>
              </w:rPr>
              <w:t>ει</w:t>
            </w:r>
            <w:r w:rsidRPr="003E368E">
              <w:rPr>
                <w:rFonts w:ascii="Tahoma" w:hAnsi="Tahoma" w:cs="Tahoma"/>
                <w:sz w:val="20"/>
                <w:szCs w:val="20"/>
              </w:rPr>
              <w:t xml:space="preserve"> με τις αντίστοιχες στρατηγικές και τα έγγραφα προγραμματισμού που έχουν καθοριστεί με στόχο την πλήρωση του εν λόγω αναγκαίου πρόσφορου όρου</w:t>
            </w:r>
            <w:r>
              <w:rPr>
                <w:rFonts w:ascii="Tahoma" w:hAnsi="Tahoma" w:cs="Tahoma"/>
                <w:sz w:val="20"/>
                <w:szCs w:val="20"/>
              </w:rPr>
              <w:t xml:space="preserve"> </w:t>
            </w:r>
          </w:p>
        </w:tc>
        <w:tc>
          <w:tcPr>
            <w:tcW w:w="2835" w:type="dxa"/>
            <w:tcBorders>
              <w:top w:val="single" w:sz="8" w:space="0" w:color="auto"/>
              <w:left w:val="nil"/>
              <w:bottom w:val="single" w:sz="8" w:space="0" w:color="auto"/>
              <w:right w:val="single" w:sz="4" w:space="0" w:color="auto"/>
            </w:tcBorders>
            <w:vAlign w:val="center"/>
          </w:tcPr>
          <w:p w14:paraId="0984213A" w14:textId="77777777" w:rsidR="00D02BD8" w:rsidRPr="002E29BE" w:rsidRDefault="00D02BD8" w:rsidP="003E368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center"/>
          </w:tcPr>
          <w:p w14:paraId="2CFB5B7A" w14:textId="77777777" w:rsidR="00D02BD8" w:rsidRPr="002E29BE" w:rsidRDefault="00D02BD8" w:rsidP="00C61E1E">
            <w:pPr>
              <w:spacing w:before="60" w:after="60"/>
              <w:jc w:val="center"/>
              <w:rPr>
                <w:rFonts w:ascii="Tahoma" w:hAnsi="Tahoma" w:cs="Tahoma"/>
                <w:color w:val="000000"/>
                <w:sz w:val="20"/>
                <w:szCs w:val="20"/>
              </w:rPr>
            </w:pPr>
          </w:p>
        </w:tc>
      </w:tr>
      <w:tr w:rsidR="00C61E1E" w:rsidRPr="002E29BE" w14:paraId="0FB68AFE" w14:textId="77777777" w:rsidTr="0095329A">
        <w:tblPrEx>
          <w:tblBorders>
            <w:top w:val="none" w:sz="0" w:space="0" w:color="auto"/>
            <w:left w:val="none" w:sz="0" w:space="0" w:color="auto"/>
            <w:bottom w:val="none" w:sz="0" w:space="0" w:color="auto"/>
            <w:right w:val="none" w:sz="0" w:space="0" w:color="auto"/>
          </w:tblBorders>
        </w:tblPrEx>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bottom"/>
          </w:tcPr>
          <w:p w14:paraId="5D64FEA7" w14:textId="77777777" w:rsidR="00C61E1E" w:rsidRPr="002E29BE" w:rsidRDefault="00D02BD8" w:rsidP="008E1D44">
            <w:pPr>
              <w:spacing w:before="60" w:after="60"/>
              <w:jc w:val="right"/>
              <w:rPr>
                <w:rFonts w:ascii="Tahoma" w:hAnsi="Tahoma" w:cs="Tahoma"/>
                <w:color w:val="000000"/>
                <w:sz w:val="20"/>
                <w:szCs w:val="20"/>
              </w:rPr>
            </w:pPr>
            <w:r>
              <w:rPr>
                <w:rFonts w:ascii="Tahoma" w:hAnsi="Tahoma" w:cs="Tahoma"/>
                <w:color w:val="000000"/>
                <w:sz w:val="20"/>
                <w:szCs w:val="20"/>
              </w:rPr>
              <w:t>7</w:t>
            </w:r>
          </w:p>
        </w:tc>
        <w:tc>
          <w:tcPr>
            <w:tcW w:w="3685" w:type="dxa"/>
            <w:vMerge/>
            <w:tcBorders>
              <w:top w:val="single" w:sz="8" w:space="0" w:color="auto"/>
              <w:left w:val="single" w:sz="4" w:space="0" w:color="auto"/>
              <w:bottom w:val="single" w:sz="8" w:space="0" w:color="auto"/>
              <w:right w:val="single" w:sz="4" w:space="0" w:color="auto"/>
            </w:tcBorders>
            <w:vAlign w:val="center"/>
          </w:tcPr>
          <w:p w14:paraId="068A22EA" w14:textId="77777777" w:rsidR="00C61E1E" w:rsidRPr="002E29BE" w:rsidRDefault="00C61E1E"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7C6A211A"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single" w:sz="8" w:space="0" w:color="auto"/>
              <w:left w:val="nil"/>
              <w:bottom w:val="single" w:sz="8" w:space="0" w:color="auto"/>
              <w:right w:val="single" w:sz="4" w:space="0" w:color="auto"/>
            </w:tcBorders>
            <w:vAlign w:val="center"/>
          </w:tcPr>
          <w:p w14:paraId="0E84E83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single" w:sz="8" w:space="0" w:color="auto"/>
              <w:left w:val="nil"/>
              <w:bottom w:val="single" w:sz="8" w:space="0" w:color="auto"/>
              <w:right w:val="single" w:sz="8" w:space="0" w:color="auto"/>
            </w:tcBorders>
            <w:noWrap/>
            <w:vAlign w:val="center"/>
          </w:tcPr>
          <w:p w14:paraId="1BCC827C"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A55B02" w:rsidRPr="002E29BE" w14:paraId="178CB3BC" w14:textId="77777777" w:rsidTr="00692977">
        <w:tblPrEx>
          <w:tblBorders>
            <w:top w:val="none" w:sz="0" w:space="0" w:color="auto"/>
            <w:left w:val="none" w:sz="0" w:space="0" w:color="auto"/>
            <w:bottom w:val="none" w:sz="0" w:space="0" w:color="auto"/>
            <w:right w:val="none" w:sz="0" w:space="0" w:color="auto"/>
          </w:tblBorders>
        </w:tblPrEx>
        <w:trPr>
          <w:trHeight w:val="857"/>
        </w:trPr>
        <w:tc>
          <w:tcPr>
            <w:tcW w:w="14482" w:type="dxa"/>
            <w:gridSpan w:val="6"/>
            <w:tcBorders>
              <w:top w:val="single" w:sz="8" w:space="0" w:color="auto"/>
              <w:left w:val="single" w:sz="8" w:space="0" w:color="auto"/>
              <w:bottom w:val="single" w:sz="8" w:space="0" w:color="auto"/>
              <w:right w:val="single" w:sz="8" w:space="0" w:color="auto"/>
            </w:tcBorders>
            <w:shd w:val="clear" w:color="000000" w:fill="538ED5"/>
            <w:noWrap/>
            <w:vAlign w:val="center"/>
          </w:tcPr>
          <w:p w14:paraId="68FEF1BC" w14:textId="77777777" w:rsidR="00A55B02" w:rsidRPr="002E29BE" w:rsidRDefault="00A55B02" w:rsidP="00C61E1E">
            <w:pPr>
              <w:spacing w:before="60" w:after="60"/>
              <w:jc w:val="center"/>
              <w:rPr>
                <w:rFonts w:ascii="Tahoma" w:hAnsi="Tahoma" w:cs="Tahoma"/>
                <w:b/>
                <w:bCs/>
                <w:color w:val="FFFFFF"/>
                <w:sz w:val="20"/>
                <w:szCs w:val="20"/>
              </w:rPr>
            </w:pPr>
          </w:p>
        </w:tc>
      </w:tr>
      <w:tr w:rsidR="00C61E1E" w:rsidRPr="002E29BE" w14:paraId="7397D8CA" w14:textId="77777777" w:rsidTr="00692977">
        <w:tblPrEx>
          <w:tblBorders>
            <w:top w:val="none" w:sz="0" w:space="0" w:color="auto"/>
            <w:left w:val="none" w:sz="0" w:space="0" w:color="auto"/>
            <w:bottom w:val="none" w:sz="0" w:space="0" w:color="auto"/>
            <w:right w:val="none" w:sz="0" w:space="0" w:color="auto"/>
          </w:tblBorders>
        </w:tblPrEx>
        <w:trPr>
          <w:trHeight w:val="857"/>
        </w:trPr>
        <w:tc>
          <w:tcPr>
            <w:tcW w:w="14482" w:type="dxa"/>
            <w:gridSpan w:val="6"/>
            <w:tcBorders>
              <w:top w:val="single" w:sz="8" w:space="0" w:color="auto"/>
              <w:left w:val="single" w:sz="8" w:space="0" w:color="auto"/>
              <w:bottom w:val="single" w:sz="8" w:space="0" w:color="auto"/>
              <w:right w:val="single" w:sz="8" w:space="0" w:color="auto"/>
            </w:tcBorders>
            <w:shd w:val="clear" w:color="000000" w:fill="538ED5"/>
            <w:noWrap/>
            <w:vAlign w:val="center"/>
          </w:tcPr>
          <w:p w14:paraId="0BD7DF22"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A55B02" w:rsidRPr="002E29BE" w14:paraId="654F3207" w14:textId="77777777" w:rsidTr="00A55B02">
        <w:tblPrEx>
          <w:tblBorders>
            <w:top w:val="none" w:sz="0" w:space="0" w:color="auto"/>
            <w:left w:val="none" w:sz="0" w:space="0" w:color="auto"/>
            <w:bottom w:val="none" w:sz="0" w:space="0" w:color="auto"/>
            <w:right w:val="none" w:sz="0" w:space="0" w:color="auto"/>
          </w:tblBorders>
        </w:tblPrEx>
        <w:trPr>
          <w:trHeight w:val="516"/>
        </w:trPr>
        <w:tc>
          <w:tcPr>
            <w:tcW w:w="4134" w:type="dxa"/>
            <w:gridSpan w:val="3"/>
            <w:tcBorders>
              <w:top w:val="single" w:sz="8" w:space="0" w:color="auto"/>
              <w:left w:val="single" w:sz="8" w:space="0" w:color="auto"/>
              <w:bottom w:val="single" w:sz="8" w:space="0" w:color="auto"/>
              <w:right w:val="single" w:sz="4" w:space="0" w:color="auto"/>
            </w:tcBorders>
            <w:noWrap/>
            <w:vAlign w:val="center"/>
          </w:tcPr>
          <w:p w14:paraId="2364BB7D" w14:textId="77777777" w:rsidR="00A55B02" w:rsidRPr="002E29BE" w:rsidRDefault="00A55B02" w:rsidP="002E645B">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single" w:sz="8" w:space="0" w:color="auto"/>
              <w:left w:val="nil"/>
              <w:bottom w:val="single" w:sz="8" w:space="0" w:color="auto"/>
              <w:right w:val="nil"/>
            </w:tcBorders>
            <w:noWrap/>
            <w:vAlign w:val="center"/>
          </w:tcPr>
          <w:p w14:paraId="6A7978DC" w14:textId="77777777" w:rsidR="00A55B02" w:rsidRPr="002E29BE" w:rsidRDefault="00A55B02" w:rsidP="00A55B02">
            <w:pPr>
              <w:spacing w:before="60" w:after="60"/>
              <w:jc w:val="center"/>
              <w:rPr>
                <w:rFonts w:ascii="Tahoma" w:hAnsi="Tahoma" w:cs="Tahoma"/>
                <w:color w:val="000000"/>
                <w:sz w:val="20"/>
                <w:szCs w:val="20"/>
              </w:rPr>
            </w:pPr>
            <w:r w:rsidRPr="002E29BE">
              <w:rPr>
                <w:rFonts w:ascii="Tahoma" w:hAnsi="Tahoma" w:cs="Tahoma"/>
                <w:b/>
                <w:bCs/>
                <w:color w:val="000000"/>
                <w:sz w:val="20"/>
                <w:szCs w:val="20"/>
              </w:rPr>
              <w:t>ΚΡΙΤΗΡΙΟ</w:t>
            </w:r>
          </w:p>
        </w:tc>
        <w:tc>
          <w:tcPr>
            <w:tcW w:w="2835" w:type="dxa"/>
            <w:tcBorders>
              <w:top w:val="single" w:sz="8" w:space="0" w:color="auto"/>
              <w:left w:val="single" w:sz="4" w:space="0" w:color="auto"/>
              <w:bottom w:val="single" w:sz="8" w:space="0" w:color="auto"/>
              <w:right w:val="single" w:sz="4" w:space="0" w:color="auto"/>
            </w:tcBorders>
            <w:vAlign w:val="center"/>
          </w:tcPr>
          <w:p w14:paraId="511E7094" w14:textId="77777777" w:rsidR="00A55B02" w:rsidRPr="007E5EA7" w:rsidRDefault="00A55B02" w:rsidP="007E5EA7">
            <w:pPr>
              <w:jc w:val="center"/>
              <w:rPr>
                <w:rFonts w:ascii="Tahoma" w:hAnsi="Tahoma" w:cs="Tahoma"/>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noWrap/>
            <w:vAlign w:val="center"/>
          </w:tcPr>
          <w:p w14:paraId="17D1C3BF" w14:textId="77777777" w:rsidR="00A55B02" w:rsidRDefault="00A55B02" w:rsidP="00A55B02">
            <w:pPr>
              <w:spacing w:before="60" w:after="60"/>
              <w:jc w:val="center"/>
              <w:rPr>
                <w:rFonts w:ascii="Tahoma" w:hAnsi="Tahoma" w:cs="Tahoma"/>
                <w:color w:val="000000"/>
                <w:sz w:val="20"/>
                <w:szCs w:val="20"/>
                <w:lang w:val="en-US"/>
              </w:rPr>
            </w:pPr>
            <w:r w:rsidRPr="002E29BE">
              <w:rPr>
                <w:rFonts w:ascii="Tahoma" w:hAnsi="Tahoma" w:cs="Tahoma"/>
                <w:b/>
                <w:caps/>
                <w:color w:val="000000"/>
                <w:sz w:val="20"/>
                <w:szCs w:val="20"/>
              </w:rPr>
              <w:t>στάθμιση</w:t>
            </w:r>
          </w:p>
        </w:tc>
      </w:tr>
      <w:tr w:rsidR="00A55B02" w:rsidRPr="002E29BE" w14:paraId="60867027" w14:textId="77777777" w:rsidTr="00692977">
        <w:tblPrEx>
          <w:tblBorders>
            <w:top w:val="none" w:sz="0" w:space="0" w:color="auto"/>
            <w:left w:val="none" w:sz="0" w:space="0" w:color="auto"/>
            <w:bottom w:val="none" w:sz="0" w:space="0" w:color="auto"/>
            <w:right w:val="none" w:sz="0" w:space="0" w:color="auto"/>
          </w:tblBorders>
        </w:tblPrEx>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2A3F26DD"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53C2AA7A" w14:textId="77777777" w:rsidR="00A55B02" w:rsidRDefault="00A55B02" w:rsidP="002E645B">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6E12DB04" w14:textId="6320A568" w:rsidR="00A55B02" w:rsidRPr="008363EA" w:rsidRDefault="00A55B02" w:rsidP="004C6062">
            <w:pPr>
              <w:spacing w:before="60" w:after="60"/>
              <w:jc w:val="center"/>
              <w:rPr>
                <w:rFonts w:ascii="Tahoma" w:hAnsi="Tahoma" w:cs="Tahoma"/>
                <w:b/>
                <w:bCs/>
                <w:color w:val="000000"/>
                <w:sz w:val="20"/>
                <w:szCs w:val="20"/>
              </w:rPr>
            </w:pPr>
            <w:r>
              <w:rPr>
                <w:rFonts w:ascii="Tahoma" w:hAnsi="Tahoma" w:cs="Tahoma"/>
                <w:b/>
                <w:bCs/>
                <w:color w:val="000000"/>
                <w:sz w:val="20"/>
                <w:szCs w:val="20"/>
              </w:rPr>
              <w:t>Π</w:t>
            </w:r>
            <w:r w:rsidRPr="002E29BE">
              <w:rPr>
                <w:rFonts w:ascii="Tahoma" w:hAnsi="Tahoma" w:cs="Tahoma"/>
                <w:b/>
                <w:bCs/>
                <w:color w:val="000000"/>
                <w:sz w:val="20"/>
                <w:szCs w:val="20"/>
              </w:rPr>
              <w:t>ληρότητα περιεχομένου της πρότασης</w:t>
            </w:r>
            <w:r w:rsidRPr="008363EA">
              <w:rPr>
                <w:rFonts w:ascii="Tahoma" w:hAnsi="Tahoma" w:cs="Tahoma"/>
                <w:b/>
                <w:bCs/>
                <w:color w:val="000000"/>
                <w:sz w:val="20"/>
                <w:szCs w:val="20"/>
              </w:rPr>
              <w:t xml:space="preserve"> (</w:t>
            </w:r>
            <w:r w:rsidR="004C6062" w:rsidRPr="00E12312">
              <w:rPr>
                <w:rFonts w:ascii="Tahoma" w:hAnsi="Tahoma" w:cs="Tahoma"/>
                <w:b/>
                <w:bCs/>
                <w:color w:val="000000"/>
                <w:sz w:val="20"/>
                <w:szCs w:val="20"/>
              </w:rPr>
              <w:t>4</w:t>
            </w:r>
            <w:r w:rsidR="004C6062" w:rsidRPr="008363EA">
              <w:rPr>
                <w:rFonts w:ascii="Tahoma" w:hAnsi="Tahoma" w:cs="Tahoma"/>
                <w:b/>
                <w:bCs/>
                <w:color w:val="000000"/>
                <w:sz w:val="20"/>
                <w:szCs w:val="20"/>
              </w:rPr>
              <w:t>0</w:t>
            </w:r>
            <w:r w:rsidRPr="008363EA">
              <w:rPr>
                <w:rFonts w:ascii="Tahoma" w:hAnsi="Tahoma" w:cs="Tahoma"/>
                <w:b/>
                <w:bCs/>
                <w:color w:val="000000"/>
                <w:sz w:val="20"/>
                <w:szCs w:val="20"/>
              </w:rPr>
              <w:t>%)</w:t>
            </w:r>
          </w:p>
        </w:tc>
        <w:tc>
          <w:tcPr>
            <w:tcW w:w="5670" w:type="dxa"/>
            <w:tcBorders>
              <w:top w:val="single" w:sz="8" w:space="0" w:color="auto"/>
              <w:left w:val="nil"/>
              <w:bottom w:val="single" w:sz="8" w:space="0" w:color="auto"/>
              <w:right w:val="nil"/>
            </w:tcBorders>
            <w:noWrap/>
            <w:vAlign w:val="center"/>
          </w:tcPr>
          <w:p w14:paraId="64691A58" w14:textId="77777777" w:rsidR="00A55B02" w:rsidRPr="002E29BE" w:rsidRDefault="00A55B02"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single" w:sz="8" w:space="0" w:color="auto"/>
              <w:left w:val="single" w:sz="4" w:space="0" w:color="auto"/>
              <w:bottom w:val="single" w:sz="8" w:space="0" w:color="auto"/>
              <w:right w:val="single" w:sz="4" w:space="0" w:color="auto"/>
            </w:tcBorders>
            <w:vAlign w:val="center"/>
          </w:tcPr>
          <w:p w14:paraId="2F247F68" w14:textId="77777777" w:rsidR="00A55B02" w:rsidRPr="002E29BE" w:rsidRDefault="00A55B02" w:rsidP="007E5EA7">
            <w:pPr>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26387FAA" w14:textId="7676638A" w:rsidR="00A55B02" w:rsidRPr="005A51DD" w:rsidRDefault="004C6062" w:rsidP="004C6062">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10</w:t>
            </w:r>
            <w:r w:rsidR="00A55B02">
              <w:rPr>
                <w:rFonts w:ascii="Tahoma" w:hAnsi="Tahoma" w:cs="Tahoma"/>
                <w:color w:val="000000"/>
                <w:sz w:val="20"/>
                <w:szCs w:val="20"/>
                <w:lang w:val="en-US"/>
              </w:rPr>
              <w:t>%</w:t>
            </w:r>
          </w:p>
        </w:tc>
      </w:tr>
      <w:tr w:rsidR="00A55B02" w:rsidRPr="002E29BE" w14:paraId="09D55FE8" w14:textId="77777777" w:rsidTr="00692977">
        <w:tblPrEx>
          <w:tblBorders>
            <w:top w:val="none" w:sz="0" w:space="0" w:color="auto"/>
            <w:left w:val="none" w:sz="0" w:space="0" w:color="auto"/>
            <w:bottom w:val="none" w:sz="0" w:space="0" w:color="auto"/>
            <w:right w:val="none" w:sz="0" w:space="0" w:color="auto"/>
          </w:tblBorders>
        </w:tblPrEx>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20896861" w14:textId="77777777" w:rsidR="00A55B02"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52760D68"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15ED2327" w14:textId="77777777" w:rsidR="00A55B02" w:rsidRPr="002E29BE" w:rsidRDefault="00A55B02" w:rsidP="00B75241">
            <w:pPr>
              <w:spacing w:before="60" w:after="60"/>
              <w:jc w:val="left"/>
              <w:rPr>
                <w:rFonts w:ascii="Tahoma" w:hAnsi="Tahoma" w:cs="Tahoma"/>
                <w:color w:val="000000"/>
                <w:sz w:val="20"/>
                <w:szCs w:val="20"/>
              </w:rPr>
            </w:pPr>
            <w:r>
              <w:rPr>
                <w:rFonts w:ascii="Tahoma" w:hAnsi="Tahoma" w:cs="Tahoma"/>
                <w:color w:val="000000"/>
                <w:sz w:val="20"/>
                <w:szCs w:val="20"/>
              </w:rPr>
              <w:t>Σ</w:t>
            </w:r>
            <w:r w:rsidRPr="00D02BD8">
              <w:rPr>
                <w:rFonts w:ascii="Tahoma" w:hAnsi="Tahoma" w:cs="Tahoma"/>
                <w:color w:val="000000"/>
                <w:sz w:val="20"/>
                <w:szCs w:val="20"/>
              </w:rPr>
              <w:t xml:space="preserve">υνάφεια της πράξης με τις </w:t>
            </w:r>
            <w:r w:rsidR="00B75241">
              <w:rPr>
                <w:rFonts w:ascii="Tahoma" w:hAnsi="Tahoma" w:cs="Tahoma"/>
                <w:color w:val="000000"/>
                <w:sz w:val="20"/>
                <w:szCs w:val="20"/>
              </w:rPr>
              <w:t xml:space="preserve">εγκεκριμένες </w:t>
            </w:r>
            <w:r w:rsidRPr="00D02BD8">
              <w:rPr>
                <w:rFonts w:ascii="Tahoma" w:hAnsi="Tahoma" w:cs="Tahoma"/>
                <w:color w:val="000000"/>
                <w:sz w:val="20"/>
                <w:szCs w:val="20"/>
              </w:rPr>
              <w:t xml:space="preserve">Στρατηγικές, το θεσμικό πλαίσιο και </w:t>
            </w:r>
            <w:r w:rsidR="00B75241" w:rsidRPr="001F5A44">
              <w:rPr>
                <w:rFonts w:ascii="Tahoma" w:hAnsi="Tahoma" w:cs="Tahoma"/>
                <w:sz w:val="20"/>
                <w:szCs w:val="20"/>
              </w:rPr>
              <w:t xml:space="preserve">τον Μηχανισμό Διάγνωσης Αναγκών Αγοράς Εργασίας ή/και άλλα </w:t>
            </w:r>
            <w:r w:rsidRPr="001F5A44">
              <w:rPr>
                <w:rFonts w:ascii="Tahoma" w:hAnsi="Tahoma" w:cs="Tahoma"/>
                <w:sz w:val="20"/>
                <w:szCs w:val="20"/>
              </w:rPr>
              <w:t>μέτρα</w:t>
            </w:r>
            <w:r w:rsidRPr="00D02BD8">
              <w:rPr>
                <w:rFonts w:ascii="Tahoma" w:hAnsi="Tahoma" w:cs="Tahoma"/>
                <w:color w:val="000000"/>
                <w:sz w:val="20"/>
                <w:szCs w:val="20"/>
              </w:rPr>
              <w:t xml:space="preserve"> που έχουν εκπονηθεί για την εκπλήρωση του Αν</w:t>
            </w:r>
            <w:r>
              <w:rPr>
                <w:rFonts w:ascii="Tahoma" w:hAnsi="Tahoma" w:cs="Tahoma"/>
                <w:color w:val="000000"/>
                <w:sz w:val="20"/>
                <w:szCs w:val="20"/>
              </w:rPr>
              <w:t>αγκαίου Όρου/των Αναγκαίων Όρων</w:t>
            </w:r>
          </w:p>
        </w:tc>
        <w:tc>
          <w:tcPr>
            <w:tcW w:w="2835" w:type="dxa"/>
            <w:tcBorders>
              <w:top w:val="single" w:sz="8" w:space="0" w:color="auto"/>
              <w:left w:val="single" w:sz="4" w:space="0" w:color="auto"/>
              <w:bottom w:val="single" w:sz="8" w:space="0" w:color="auto"/>
              <w:right w:val="single" w:sz="4" w:space="0" w:color="auto"/>
            </w:tcBorders>
            <w:vAlign w:val="center"/>
          </w:tcPr>
          <w:p w14:paraId="456A56E0" w14:textId="6D3F37C6" w:rsidR="00A55B02" w:rsidRPr="007E5EA7" w:rsidRDefault="00A55B02" w:rsidP="0041755A">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1B93A2B3" w14:textId="77777777" w:rsidR="00A55B02" w:rsidRPr="00D02BD8" w:rsidRDefault="00A55B02" w:rsidP="005A51DD">
            <w:pPr>
              <w:spacing w:before="60" w:after="60"/>
              <w:jc w:val="right"/>
              <w:rPr>
                <w:rFonts w:ascii="Tahoma" w:hAnsi="Tahoma" w:cs="Tahoma"/>
                <w:color w:val="000000"/>
                <w:sz w:val="20"/>
                <w:szCs w:val="20"/>
              </w:rPr>
            </w:pPr>
          </w:p>
        </w:tc>
      </w:tr>
      <w:tr w:rsidR="00A55B02" w:rsidRPr="002E29BE" w14:paraId="1671439C" w14:textId="77777777" w:rsidTr="00692977">
        <w:tblPrEx>
          <w:tblBorders>
            <w:top w:val="none" w:sz="0" w:space="0" w:color="auto"/>
            <w:left w:val="none" w:sz="0" w:space="0" w:color="auto"/>
            <w:bottom w:val="none" w:sz="0" w:space="0" w:color="auto"/>
            <w:right w:val="none" w:sz="0" w:space="0" w:color="auto"/>
          </w:tblBorders>
        </w:tblPrEx>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59CD0792" w14:textId="77777777" w:rsidR="00A55B02" w:rsidRPr="001F5A44" w:rsidRDefault="001F5A44" w:rsidP="008E1D44">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29A84009"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36AD6480" w14:textId="77777777" w:rsidR="00A55B02" w:rsidRPr="00C94139" w:rsidRDefault="00A55B02" w:rsidP="00C61E1E">
            <w:pPr>
              <w:spacing w:before="60" w:after="60"/>
              <w:jc w:val="left"/>
              <w:rPr>
                <w:rFonts w:ascii="Tahoma" w:hAnsi="Tahoma" w:cs="Tahoma"/>
                <w:color w:val="000000"/>
                <w:sz w:val="20"/>
                <w:szCs w:val="20"/>
              </w:rPr>
            </w:pPr>
            <w:r w:rsidRPr="00C94139">
              <w:rPr>
                <w:rFonts w:ascii="Tahoma" w:hAnsi="Tahoma" w:cs="Tahoma"/>
                <w:color w:val="000000"/>
                <w:sz w:val="20"/>
                <w:szCs w:val="20"/>
              </w:rPr>
              <w:t xml:space="preserve">Συμβολή της προτεινόμενης πράξης στους στόχους της </w:t>
            </w:r>
            <w:r w:rsidR="003E2683">
              <w:rPr>
                <w:rFonts w:ascii="Tahoma" w:hAnsi="Tahoma" w:cs="Tahoma"/>
                <w:color w:val="000000"/>
                <w:sz w:val="20"/>
                <w:szCs w:val="20"/>
              </w:rPr>
              <w:t xml:space="preserve">διά βίου μάθησης και της </w:t>
            </w:r>
            <w:r w:rsidRPr="00C94139">
              <w:rPr>
                <w:rFonts w:ascii="Tahoma" w:hAnsi="Tahoma" w:cs="Tahoma"/>
                <w:color w:val="000000"/>
                <w:sz w:val="20"/>
                <w:szCs w:val="20"/>
              </w:rPr>
              <w:t>κοινωνικής συνοχής</w:t>
            </w:r>
          </w:p>
        </w:tc>
        <w:tc>
          <w:tcPr>
            <w:tcW w:w="2835" w:type="dxa"/>
            <w:tcBorders>
              <w:top w:val="single" w:sz="8" w:space="0" w:color="auto"/>
              <w:left w:val="single" w:sz="4" w:space="0" w:color="auto"/>
              <w:bottom w:val="single" w:sz="8" w:space="0" w:color="auto"/>
              <w:right w:val="single" w:sz="4" w:space="0" w:color="auto"/>
            </w:tcBorders>
            <w:vAlign w:val="center"/>
          </w:tcPr>
          <w:p w14:paraId="34F54410" w14:textId="2D4B930D" w:rsidR="00A55B02" w:rsidRPr="00C94139" w:rsidRDefault="004C6062" w:rsidP="0095329A">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4040F12E" w14:textId="69A4FDF1" w:rsidR="00A55B02" w:rsidRPr="004C6062" w:rsidRDefault="004C6062" w:rsidP="005A51DD">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15%</w:t>
            </w:r>
          </w:p>
        </w:tc>
      </w:tr>
      <w:tr w:rsidR="00A55B02" w:rsidRPr="002E29BE" w14:paraId="0FEF68A5" w14:textId="77777777" w:rsidTr="00692977">
        <w:tblPrEx>
          <w:tblBorders>
            <w:top w:val="none" w:sz="0" w:space="0" w:color="auto"/>
            <w:left w:val="none" w:sz="0" w:space="0" w:color="auto"/>
            <w:bottom w:val="none" w:sz="0" w:space="0" w:color="auto"/>
            <w:right w:val="none" w:sz="0" w:space="0" w:color="auto"/>
          </w:tblBorders>
        </w:tblPrEx>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123B7F9B" w14:textId="77777777" w:rsidR="00A55B02" w:rsidRPr="001F5A44" w:rsidRDefault="001F5A44" w:rsidP="008E1D44">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F9B1F2D"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4D07A7DC" w14:textId="77777777" w:rsidR="00A55B02" w:rsidRPr="002E29BE" w:rsidRDefault="00A55B02"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Pr="00D02BD8">
              <w:rPr>
                <w:rFonts w:ascii="Tahoma" w:hAnsi="Tahoma" w:cs="Tahoma"/>
                <w:color w:val="000000"/>
                <w:sz w:val="20"/>
                <w:szCs w:val="20"/>
              </w:rPr>
              <w:t xml:space="preserve"> </w:t>
            </w:r>
            <w:r w:rsidRPr="002E29BE">
              <w:rPr>
                <w:rFonts w:ascii="Tahoma" w:hAnsi="Tahoma" w:cs="Tahoma"/>
                <w:color w:val="000000"/>
                <w:sz w:val="20"/>
                <w:szCs w:val="20"/>
              </w:rPr>
              <w:t xml:space="preserve">του προϋπολογισμού </w:t>
            </w:r>
          </w:p>
        </w:tc>
        <w:tc>
          <w:tcPr>
            <w:tcW w:w="2835" w:type="dxa"/>
            <w:tcBorders>
              <w:top w:val="single" w:sz="8" w:space="0" w:color="auto"/>
              <w:left w:val="single" w:sz="4" w:space="0" w:color="auto"/>
              <w:bottom w:val="single" w:sz="8" w:space="0" w:color="auto"/>
              <w:right w:val="single" w:sz="4" w:space="0" w:color="auto"/>
            </w:tcBorders>
            <w:vAlign w:val="center"/>
          </w:tcPr>
          <w:p w14:paraId="39BF8AB3" w14:textId="77777777" w:rsidR="00A55B02" w:rsidRPr="002E29BE" w:rsidRDefault="00A55B02" w:rsidP="0095329A">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0438BE76" w14:textId="475537C2" w:rsidR="00A55B02" w:rsidRPr="00D02BD8" w:rsidRDefault="00A55B02" w:rsidP="005A51DD">
            <w:pPr>
              <w:spacing w:before="60" w:after="60"/>
              <w:jc w:val="right"/>
              <w:rPr>
                <w:rFonts w:ascii="Tahoma" w:hAnsi="Tahoma" w:cs="Tahoma"/>
                <w:color w:val="000000"/>
                <w:sz w:val="20"/>
                <w:szCs w:val="20"/>
              </w:rPr>
            </w:pPr>
            <w:r w:rsidRPr="00D02BD8">
              <w:rPr>
                <w:rFonts w:ascii="Tahoma" w:hAnsi="Tahoma" w:cs="Tahoma"/>
                <w:color w:val="000000"/>
                <w:sz w:val="20"/>
                <w:szCs w:val="20"/>
              </w:rPr>
              <w:t>1</w:t>
            </w:r>
            <w:r w:rsidR="004C6062">
              <w:rPr>
                <w:rFonts w:ascii="Tahoma" w:hAnsi="Tahoma" w:cs="Tahoma"/>
                <w:color w:val="000000"/>
                <w:sz w:val="20"/>
                <w:szCs w:val="20"/>
                <w:lang w:val="en-US"/>
              </w:rPr>
              <w:t>2</w:t>
            </w:r>
            <w:r w:rsidRPr="00D02BD8">
              <w:rPr>
                <w:rFonts w:ascii="Tahoma" w:hAnsi="Tahoma" w:cs="Tahoma"/>
                <w:color w:val="000000"/>
                <w:sz w:val="20"/>
                <w:szCs w:val="20"/>
              </w:rPr>
              <w:t>%</w:t>
            </w:r>
          </w:p>
        </w:tc>
      </w:tr>
      <w:tr w:rsidR="00A55B02" w:rsidRPr="002E29BE" w14:paraId="045309AA" w14:textId="77777777" w:rsidTr="00692977">
        <w:tblPrEx>
          <w:tblBorders>
            <w:top w:val="none" w:sz="0" w:space="0" w:color="auto"/>
            <w:left w:val="none" w:sz="0" w:space="0" w:color="auto"/>
            <w:bottom w:val="none" w:sz="0" w:space="0" w:color="auto"/>
            <w:right w:val="none" w:sz="0" w:space="0" w:color="auto"/>
          </w:tblBorders>
        </w:tblPrEx>
        <w:trPr>
          <w:trHeight w:val="885"/>
        </w:trPr>
        <w:tc>
          <w:tcPr>
            <w:tcW w:w="427" w:type="dxa"/>
            <w:tcBorders>
              <w:top w:val="single" w:sz="8" w:space="0" w:color="auto"/>
              <w:left w:val="single" w:sz="8" w:space="0" w:color="auto"/>
              <w:bottom w:val="single" w:sz="8" w:space="0" w:color="auto"/>
              <w:right w:val="single" w:sz="4" w:space="0" w:color="auto"/>
            </w:tcBorders>
            <w:noWrap/>
            <w:vAlign w:val="bottom"/>
          </w:tcPr>
          <w:p w14:paraId="6E8E491F" w14:textId="77777777" w:rsidR="00A55B02" w:rsidRPr="001F5A44" w:rsidRDefault="001F5A44" w:rsidP="008E1D44">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5</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63981987"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nil"/>
            </w:tcBorders>
            <w:noWrap/>
            <w:vAlign w:val="center"/>
          </w:tcPr>
          <w:p w14:paraId="5D184634" w14:textId="77777777" w:rsidR="00A55B02" w:rsidRPr="002E29BE" w:rsidRDefault="00A55B02" w:rsidP="00C61E1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Pr="002E29BE">
              <w:rPr>
                <w:rFonts w:ascii="Tahoma" w:hAnsi="Tahoma" w:cs="Tahoma"/>
                <w:color w:val="000000"/>
                <w:sz w:val="20"/>
                <w:szCs w:val="20"/>
              </w:rPr>
              <w:t xml:space="preserve"> του χρονοδιαγράμματος </w:t>
            </w:r>
          </w:p>
        </w:tc>
        <w:tc>
          <w:tcPr>
            <w:tcW w:w="2835" w:type="dxa"/>
            <w:tcBorders>
              <w:top w:val="single" w:sz="8" w:space="0" w:color="auto"/>
              <w:left w:val="single" w:sz="4" w:space="0" w:color="auto"/>
              <w:bottom w:val="single" w:sz="8" w:space="0" w:color="auto"/>
              <w:right w:val="single" w:sz="4" w:space="0" w:color="auto"/>
            </w:tcBorders>
            <w:vAlign w:val="center"/>
          </w:tcPr>
          <w:p w14:paraId="074A23E4" w14:textId="77777777" w:rsidR="00A55B02" w:rsidRPr="002E29BE" w:rsidRDefault="00A55B02" w:rsidP="007752BB">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424FA3FD" w14:textId="77777777" w:rsidR="00A55B02" w:rsidRPr="005A51DD" w:rsidRDefault="00A55B02" w:rsidP="00C61E1E">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3%</w:t>
            </w:r>
          </w:p>
        </w:tc>
      </w:tr>
      <w:tr w:rsidR="00A55B02" w:rsidRPr="002E29BE" w14:paraId="0C177DDF" w14:textId="77777777" w:rsidTr="00692977">
        <w:tblPrEx>
          <w:tblBorders>
            <w:top w:val="none" w:sz="0" w:space="0" w:color="auto"/>
            <w:left w:val="none" w:sz="0" w:space="0" w:color="auto"/>
            <w:bottom w:val="none" w:sz="0" w:space="0" w:color="auto"/>
            <w:right w:val="none" w:sz="0" w:space="0" w:color="auto"/>
          </w:tblBorders>
        </w:tblPrEx>
        <w:trPr>
          <w:trHeight w:val="21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00A66FB1" w14:textId="77777777" w:rsidR="00A55B02" w:rsidRPr="002E29BE" w:rsidRDefault="00A55B02" w:rsidP="008E1D44">
            <w:pPr>
              <w:spacing w:before="60" w:after="60"/>
              <w:ind w:left="4168"/>
              <w:jc w:val="center"/>
              <w:rPr>
                <w:rFonts w:ascii="Tahoma" w:hAnsi="Tahoma" w:cs="Tahoma"/>
                <w:color w:val="000000"/>
                <w:sz w:val="20"/>
                <w:szCs w:val="20"/>
              </w:rPr>
            </w:pPr>
          </w:p>
        </w:tc>
      </w:tr>
      <w:tr w:rsidR="00A55B02" w:rsidRPr="002E29BE" w14:paraId="72BEECF8"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C4479B3"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right w:val="single" w:sz="4" w:space="0" w:color="auto"/>
            </w:tcBorders>
            <w:vAlign w:val="center"/>
          </w:tcPr>
          <w:p w14:paraId="69FDBB61" w14:textId="77777777" w:rsidR="00A55B02" w:rsidRDefault="00A55B02"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460A5752" w14:textId="77777777" w:rsidR="00A55B02" w:rsidRPr="002E29BE" w:rsidRDefault="00A55B02"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15C4D1E3"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3AB4B6ED" w14:textId="77777777" w:rsidR="00A55B02" w:rsidRPr="0094602B" w:rsidRDefault="00A55B02"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35" w:type="dxa"/>
            <w:tcBorders>
              <w:top w:val="single" w:sz="8" w:space="0" w:color="auto"/>
              <w:left w:val="single" w:sz="4" w:space="0" w:color="auto"/>
              <w:bottom w:val="single" w:sz="8" w:space="0" w:color="auto"/>
              <w:right w:val="single" w:sz="4" w:space="0" w:color="auto"/>
            </w:tcBorders>
            <w:vAlign w:val="center"/>
          </w:tcPr>
          <w:p w14:paraId="41DA642F" w14:textId="77777777" w:rsidR="00A55B02" w:rsidRPr="0094602B" w:rsidRDefault="00A55B02"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724240DA"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330D7FD2"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2195D703" w14:textId="77777777" w:rsidR="00A55B02"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14:paraId="0C665DBE"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4E26F8B8" w14:textId="77777777" w:rsidR="00A55B02" w:rsidRPr="0094602B" w:rsidRDefault="00A55B02"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p>
        </w:tc>
        <w:tc>
          <w:tcPr>
            <w:tcW w:w="2835" w:type="dxa"/>
            <w:tcBorders>
              <w:top w:val="single" w:sz="8" w:space="0" w:color="auto"/>
              <w:left w:val="single" w:sz="4" w:space="0" w:color="auto"/>
              <w:bottom w:val="single" w:sz="8" w:space="0" w:color="auto"/>
              <w:right w:val="single" w:sz="4" w:space="0" w:color="auto"/>
            </w:tcBorders>
            <w:vAlign w:val="center"/>
          </w:tcPr>
          <w:p w14:paraId="48209B9C" w14:textId="77777777" w:rsidR="00A55B02" w:rsidRPr="0094602B" w:rsidRDefault="00A55B02"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25FE97AD"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2B538C9F"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27ED6911"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14:paraId="59E4797B"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bottom"/>
          </w:tcPr>
          <w:p w14:paraId="2D154864" w14:textId="77777777" w:rsidR="00A55B02" w:rsidRPr="007752BB" w:rsidRDefault="00A55B02"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35" w:type="dxa"/>
            <w:tcBorders>
              <w:top w:val="single" w:sz="8" w:space="0" w:color="auto"/>
              <w:left w:val="single" w:sz="4" w:space="0" w:color="auto"/>
              <w:bottom w:val="single" w:sz="8" w:space="0" w:color="auto"/>
              <w:right w:val="single" w:sz="4" w:space="0" w:color="auto"/>
            </w:tcBorders>
            <w:vAlign w:val="center"/>
          </w:tcPr>
          <w:p w14:paraId="2486DC9A" w14:textId="77777777" w:rsidR="00A55B02" w:rsidRPr="0094602B" w:rsidRDefault="00A55B02"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64C9C33B"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3CC5C00A"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3F466F9A"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14:paraId="0C34377F"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A41C0BA" w14:textId="77777777" w:rsidR="00A55B02" w:rsidRPr="0094602B" w:rsidRDefault="00A55B02"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8" w:space="0" w:color="auto"/>
              <w:left w:val="single" w:sz="4" w:space="0" w:color="auto"/>
              <w:bottom w:val="single" w:sz="8" w:space="0" w:color="auto"/>
              <w:right w:val="single" w:sz="4" w:space="0" w:color="auto"/>
            </w:tcBorders>
            <w:vAlign w:val="center"/>
          </w:tcPr>
          <w:p w14:paraId="578B853F" w14:textId="77777777" w:rsidR="00A55B02" w:rsidRPr="0094602B" w:rsidRDefault="00A55B02" w:rsidP="00C61E1E">
            <w:pPr>
              <w:spacing w:before="60" w:after="60"/>
              <w:jc w:val="center"/>
              <w:rPr>
                <w:rFonts w:ascii="Tahoma" w:hAnsi="Tahoma" w:cs="Tahoma"/>
                <w:sz w:val="20"/>
                <w:szCs w:val="20"/>
              </w:rPr>
            </w:pPr>
            <w:r w:rsidRPr="0094602B">
              <w:rPr>
                <w:rFonts w:ascii="Tahoma" w:hAnsi="Tahoma" w:cs="Tahoma"/>
                <w:sz w:val="20"/>
                <w:szCs w:val="20"/>
              </w:rPr>
              <w:t>ναι/όχι</w:t>
            </w:r>
            <w:r>
              <w:rPr>
                <w:rFonts w:ascii="Tahoma" w:hAnsi="Tahoma" w:cs="Tahoma"/>
                <w:sz w:val="20"/>
                <w:szCs w:val="20"/>
              </w:rPr>
              <w:t>/δεν εφαρμόζεται</w:t>
            </w:r>
            <w:r w:rsidRPr="0094602B">
              <w:rPr>
                <w:rFonts w:ascii="Tahoma" w:hAnsi="Tahoma" w:cs="Tahoma"/>
                <w:sz w:val="20"/>
                <w:szCs w:val="20"/>
              </w:rPr>
              <w:t xml:space="preserve"> </w:t>
            </w:r>
          </w:p>
        </w:tc>
        <w:tc>
          <w:tcPr>
            <w:tcW w:w="1843" w:type="dxa"/>
            <w:tcBorders>
              <w:top w:val="single" w:sz="8" w:space="0" w:color="auto"/>
              <w:left w:val="nil"/>
              <w:bottom w:val="single" w:sz="8" w:space="0" w:color="auto"/>
              <w:right w:val="single" w:sz="8" w:space="0" w:color="auto"/>
            </w:tcBorders>
            <w:noWrap/>
            <w:vAlign w:val="bottom"/>
          </w:tcPr>
          <w:p w14:paraId="1E83AE63"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21098B85"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096522B1" w14:textId="77777777" w:rsidR="00A55B02"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lastRenderedPageBreak/>
              <w:t>5</w:t>
            </w:r>
          </w:p>
        </w:tc>
        <w:tc>
          <w:tcPr>
            <w:tcW w:w="3707" w:type="dxa"/>
            <w:gridSpan w:val="2"/>
            <w:vMerge/>
            <w:tcBorders>
              <w:left w:val="single" w:sz="4" w:space="0" w:color="auto"/>
              <w:right w:val="single" w:sz="4" w:space="0" w:color="auto"/>
            </w:tcBorders>
            <w:vAlign w:val="center"/>
          </w:tcPr>
          <w:p w14:paraId="07F098BA"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341FC26E" w14:textId="77777777" w:rsidR="00A55B02" w:rsidRPr="0094602B" w:rsidRDefault="00A55B02"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35" w:type="dxa"/>
            <w:tcBorders>
              <w:top w:val="single" w:sz="8" w:space="0" w:color="auto"/>
              <w:left w:val="single" w:sz="4" w:space="0" w:color="auto"/>
              <w:bottom w:val="single" w:sz="8" w:space="0" w:color="auto"/>
              <w:right w:val="single" w:sz="4" w:space="0" w:color="auto"/>
            </w:tcBorders>
            <w:vAlign w:val="center"/>
          </w:tcPr>
          <w:p w14:paraId="4172CBE7" w14:textId="77777777" w:rsidR="00A55B02" w:rsidRPr="0094602B" w:rsidRDefault="00A55B02" w:rsidP="00C61E1E">
            <w:pPr>
              <w:spacing w:before="60" w:after="60"/>
              <w:jc w:val="center"/>
              <w:rPr>
                <w:rFonts w:ascii="Tahoma" w:hAnsi="Tahoma" w:cs="Tahoma"/>
                <w:sz w:val="20"/>
                <w:szCs w:val="20"/>
              </w:rPr>
            </w:pPr>
            <w:r w:rsidRPr="0094602B">
              <w:rPr>
                <w:rFonts w:ascii="Tahoma" w:hAnsi="Tahoma" w:cs="Tahoma"/>
                <w:sz w:val="20"/>
                <w:szCs w:val="20"/>
              </w:rPr>
              <w:t>ναι/όχι</w:t>
            </w:r>
            <w:r>
              <w:rPr>
                <w:rFonts w:ascii="Tahoma" w:hAnsi="Tahoma" w:cs="Tahoma"/>
                <w:sz w:val="20"/>
                <w:szCs w:val="20"/>
              </w:rPr>
              <w:t>/δεν εφαρμόζεται</w:t>
            </w:r>
          </w:p>
        </w:tc>
        <w:tc>
          <w:tcPr>
            <w:tcW w:w="1843" w:type="dxa"/>
            <w:tcBorders>
              <w:top w:val="single" w:sz="8" w:space="0" w:color="auto"/>
              <w:left w:val="nil"/>
              <w:bottom w:val="single" w:sz="8" w:space="0" w:color="auto"/>
              <w:right w:val="single" w:sz="8" w:space="0" w:color="auto"/>
            </w:tcBorders>
            <w:noWrap/>
            <w:vAlign w:val="bottom"/>
          </w:tcPr>
          <w:p w14:paraId="6C0543DE"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5F88E8F0"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063A2824"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right w:val="single" w:sz="4" w:space="0" w:color="auto"/>
            </w:tcBorders>
            <w:vAlign w:val="center"/>
          </w:tcPr>
          <w:p w14:paraId="002290C0"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4917B48C" w14:textId="77777777" w:rsidR="00A55B02" w:rsidRPr="0094602B" w:rsidRDefault="00A55B02" w:rsidP="008E1D44">
            <w:pPr>
              <w:spacing w:before="60" w:after="60"/>
              <w:jc w:val="left"/>
              <w:rPr>
                <w:rFonts w:ascii="Tahoma" w:hAnsi="Tahoma" w:cs="Tahoma"/>
                <w:sz w:val="20"/>
                <w:szCs w:val="20"/>
              </w:rPr>
            </w:pPr>
            <w:r w:rsidRPr="0094602B">
              <w:rPr>
                <w:rFonts w:ascii="Tahoma" w:hAnsi="Tahoma" w:cs="Tahoma"/>
                <w:sz w:val="20"/>
                <w:szCs w:val="20"/>
              </w:rPr>
              <w:t>Π</w:t>
            </w:r>
            <w:r>
              <w:rPr>
                <w:rFonts w:ascii="Tahoma" w:hAnsi="Tahoma" w:cs="Tahoma"/>
                <w:sz w:val="20"/>
                <w:szCs w:val="20"/>
              </w:rPr>
              <w:t>ροάσπιση και π</w:t>
            </w:r>
            <w:r w:rsidRPr="0094602B">
              <w:rPr>
                <w:rFonts w:ascii="Tahoma" w:hAnsi="Tahoma" w:cs="Tahoma"/>
                <w:sz w:val="20"/>
                <w:szCs w:val="20"/>
              </w:rPr>
              <w:t>ροαγωγή της ισότητας</w:t>
            </w:r>
            <w:r>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35" w:type="dxa"/>
            <w:tcBorders>
              <w:top w:val="single" w:sz="8" w:space="0" w:color="auto"/>
              <w:left w:val="single" w:sz="4" w:space="0" w:color="auto"/>
              <w:bottom w:val="single" w:sz="8" w:space="0" w:color="auto"/>
              <w:right w:val="single" w:sz="4" w:space="0" w:color="auto"/>
            </w:tcBorders>
            <w:vAlign w:val="center"/>
          </w:tcPr>
          <w:p w14:paraId="2D762B70" w14:textId="77777777" w:rsidR="00A55B02" w:rsidRPr="0094602B" w:rsidRDefault="00A55B02"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296D41FA"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1BFD4419"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225D2637" w14:textId="77777777" w:rsidR="00A55B02"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7</w:t>
            </w:r>
          </w:p>
        </w:tc>
        <w:tc>
          <w:tcPr>
            <w:tcW w:w="3707" w:type="dxa"/>
            <w:gridSpan w:val="2"/>
            <w:vMerge/>
            <w:tcBorders>
              <w:left w:val="single" w:sz="4" w:space="0" w:color="auto"/>
              <w:right w:val="single" w:sz="4" w:space="0" w:color="auto"/>
            </w:tcBorders>
            <w:vAlign w:val="center"/>
          </w:tcPr>
          <w:p w14:paraId="6A8FDC74"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2C092B21" w14:textId="77777777" w:rsidR="00A55B02" w:rsidRPr="008E1D44" w:rsidRDefault="00A55B02" w:rsidP="00C61E1E">
            <w:pPr>
              <w:spacing w:before="60" w:after="60"/>
              <w:jc w:val="left"/>
              <w:rPr>
                <w:rFonts w:ascii="Tahoma" w:hAnsi="Tahoma" w:cs="Tahoma"/>
                <w:sz w:val="20"/>
                <w:szCs w:val="20"/>
              </w:rPr>
            </w:pPr>
            <w:r w:rsidRPr="008E1D44">
              <w:rPr>
                <w:rFonts w:ascii="Tahoma" w:hAnsi="Tahoma" w:cs="Tahoma"/>
                <w:sz w:val="20"/>
                <w:szCs w:val="20"/>
              </w:rPr>
              <w:t xml:space="preserve">Αποτροπή κάθε διάκρισης λόγω φύλου, φυλετικής ή </w:t>
            </w:r>
            <w:proofErr w:type="spellStart"/>
            <w:r w:rsidRPr="008E1D44">
              <w:rPr>
                <w:rFonts w:ascii="Tahoma" w:hAnsi="Tahoma" w:cs="Tahoma"/>
                <w:sz w:val="20"/>
                <w:szCs w:val="20"/>
              </w:rPr>
              <w:t>εθνοτικής</w:t>
            </w:r>
            <w:proofErr w:type="spellEnd"/>
            <w:r w:rsidRPr="008E1D44">
              <w:rPr>
                <w:rFonts w:ascii="Tahoma" w:hAnsi="Tahoma" w:cs="Tahoma"/>
                <w:sz w:val="20"/>
                <w:szCs w:val="20"/>
              </w:rPr>
              <w:t xml:space="preserve"> καταγωγής, θρησκείας ή πεποιθήσεων, αναπηρίας, ηλικίας ή γενετήσιου προσανατολισμού</w:t>
            </w:r>
          </w:p>
        </w:tc>
        <w:tc>
          <w:tcPr>
            <w:tcW w:w="2835" w:type="dxa"/>
            <w:tcBorders>
              <w:top w:val="single" w:sz="8" w:space="0" w:color="auto"/>
              <w:left w:val="single" w:sz="4" w:space="0" w:color="auto"/>
              <w:bottom w:val="single" w:sz="8" w:space="0" w:color="auto"/>
              <w:right w:val="single" w:sz="4" w:space="0" w:color="auto"/>
            </w:tcBorders>
            <w:vAlign w:val="center"/>
          </w:tcPr>
          <w:p w14:paraId="76C8546C" w14:textId="77777777" w:rsidR="00A55B02" w:rsidRPr="002E29BE" w:rsidRDefault="00A55B02"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7E5B9F5A"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5AE77143"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5E2A250F" w14:textId="77777777" w:rsidR="00A55B02" w:rsidRPr="002E29BE" w:rsidRDefault="00A55B02" w:rsidP="008E1D44">
            <w:pPr>
              <w:spacing w:before="60" w:after="60"/>
              <w:jc w:val="right"/>
              <w:rPr>
                <w:rFonts w:ascii="Tahoma" w:hAnsi="Tahoma" w:cs="Tahoma"/>
                <w:color w:val="000000"/>
                <w:sz w:val="20"/>
                <w:szCs w:val="20"/>
              </w:rPr>
            </w:pPr>
            <w:r>
              <w:rPr>
                <w:rFonts w:ascii="Tahoma" w:hAnsi="Tahoma" w:cs="Tahoma"/>
                <w:color w:val="000000"/>
                <w:sz w:val="20"/>
                <w:szCs w:val="20"/>
              </w:rPr>
              <w:t>8</w:t>
            </w:r>
          </w:p>
        </w:tc>
        <w:tc>
          <w:tcPr>
            <w:tcW w:w="3707" w:type="dxa"/>
            <w:gridSpan w:val="2"/>
            <w:vMerge/>
            <w:tcBorders>
              <w:left w:val="single" w:sz="4" w:space="0" w:color="auto"/>
              <w:right w:val="single" w:sz="4" w:space="0" w:color="auto"/>
            </w:tcBorders>
            <w:vAlign w:val="center"/>
          </w:tcPr>
          <w:p w14:paraId="11DC9036"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55952056" w14:textId="77777777" w:rsidR="00A55B02" w:rsidRPr="002E29BE" w:rsidRDefault="00A55B02"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8" w:space="0" w:color="auto"/>
              <w:left w:val="single" w:sz="4" w:space="0" w:color="auto"/>
              <w:bottom w:val="single" w:sz="8" w:space="0" w:color="auto"/>
              <w:right w:val="single" w:sz="4" w:space="0" w:color="auto"/>
            </w:tcBorders>
            <w:vAlign w:val="center"/>
          </w:tcPr>
          <w:p w14:paraId="55067056" w14:textId="77777777" w:rsidR="00A55B02" w:rsidRPr="002E29BE" w:rsidRDefault="00A55B0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bottom"/>
          </w:tcPr>
          <w:p w14:paraId="73107F10"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3989DEE4" w14:textId="77777777" w:rsidTr="00D37E89">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7BF0F945" w14:textId="77777777" w:rsidR="00A55B02" w:rsidRPr="0099349E" w:rsidRDefault="00A55B02" w:rsidP="008E1D44">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9</w:t>
            </w:r>
          </w:p>
        </w:tc>
        <w:tc>
          <w:tcPr>
            <w:tcW w:w="3707" w:type="dxa"/>
            <w:gridSpan w:val="2"/>
            <w:vMerge/>
            <w:tcBorders>
              <w:left w:val="single" w:sz="4" w:space="0" w:color="auto"/>
              <w:bottom w:val="single" w:sz="8" w:space="0" w:color="auto"/>
              <w:right w:val="single" w:sz="4" w:space="0" w:color="auto"/>
            </w:tcBorders>
            <w:vAlign w:val="center"/>
          </w:tcPr>
          <w:p w14:paraId="6697B56A"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shd w:val="clear" w:color="auto" w:fill="auto"/>
            <w:vAlign w:val="center"/>
          </w:tcPr>
          <w:p w14:paraId="65178C55" w14:textId="77777777" w:rsidR="00A55B02" w:rsidRPr="00CE0CC5" w:rsidRDefault="00A55B02" w:rsidP="00C61E1E">
            <w:pPr>
              <w:spacing w:before="60" w:after="60"/>
              <w:jc w:val="left"/>
              <w:rPr>
                <w:rFonts w:ascii="Tahoma" w:hAnsi="Tahoma" w:cs="Tahoma"/>
                <w:sz w:val="20"/>
                <w:szCs w:val="20"/>
                <w:highlight w:val="yellow"/>
              </w:rPr>
            </w:pPr>
            <w:r w:rsidRPr="0063169D">
              <w:rPr>
                <w:rFonts w:ascii="Tahoma" w:hAnsi="Tahoma" w:cs="Tahoma"/>
                <w:sz w:val="20"/>
                <w:szCs w:val="20"/>
              </w:rPr>
              <w:t>Συμμόρφωση της πράξης με λοιπές αρχές του Χάρτη των Θεμελιωδών Δικαιωμάτων της Ευρωπαϊκής Ένωσης</w:t>
            </w:r>
          </w:p>
        </w:tc>
        <w:tc>
          <w:tcPr>
            <w:tcW w:w="2835" w:type="dxa"/>
            <w:tcBorders>
              <w:top w:val="single" w:sz="8" w:space="0" w:color="auto"/>
              <w:left w:val="single" w:sz="4" w:space="0" w:color="auto"/>
              <w:bottom w:val="single" w:sz="8" w:space="0" w:color="auto"/>
              <w:right w:val="single" w:sz="4" w:space="0" w:color="auto"/>
            </w:tcBorders>
            <w:vAlign w:val="center"/>
          </w:tcPr>
          <w:p w14:paraId="536F7723" w14:textId="77777777" w:rsidR="00A55B02" w:rsidRPr="002E29BE" w:rsidRDefault="00A55B0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nil"/>
              <w:bottom w:val="single" w:sz="8" w:space="0" w:color="auto"/>
              <w:right w:val="single" w:sz="8" w:space="0" w:color="auto"/>
            </w:tcBorders>
            <w:noWrap/>
            <w:vAlign w:val="bottom"/>
          </w:tcPr>
          <w:p w14:paraId="763A66E2"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0F8AA1B1" w14:textId="77777777" w:rsidTr="00692977">
        <w:tblPrEx>
          <w:tblBorders>
            <w:top w:val="none" w:sz="0" w:space="0" w:color="auto"/>
            <w:left w:val="none" w:sz="0" w:space="0" w:color="auto"/>
            <w:bottom w:val="none" w:sz="0" w:space="0" w:color="auto"/>
            <w:right w:val="none" w:sz="0" w:space="0" w:color="auto"/>
          </w:tblBorders>
        </w:tblPrEx>
        <w:trPr>
          <w:trHeight w:val="465"/>
        </w:trPr>
        <w:tc>
          <w:tcPr>
            <w:tcW w:w="14482" w:type="dxa"/>
            <w:gridSpan w:val="6"/>
            <w:tcBorders>
              <w:top w:val="single" w:sz="8" w:space="0" w:color="auto"/>
              <w:left w:val="single" w:sz="8" w:space="0" w:color="auto"/>
              <w:bottom w:val="single" w:sz="8" w:space="0" w:color="auto"/>
              <w:right w:val="single" w:sz="8" w:space="0" w:color="auto"/>
            </w:tcBorders>
            <w:shd w:val="clear" w:color="auto" w:fill="BFBFBF"/>
            <w:noWrap/>
            <w:vAlign w:val="bottom"/>
          </w:tcPr>
          <w:p w14:paraId="7938B527" w14:textId="77777777" w:rsidR="00A55B02" w:rsidRPr="002E29BE" w:rsidRDefault="00A55B02" w:rsidP="00C61E1E">
            <w:pPr>
              <w:spacing w:before="60" w:after="60"/>
              <w:jc w:val="right"/>
              <w:rPr>
                <w:rFonts w:ascii="Tahoma" w:hAnsi="Tahoma" w:cs="Tahoma"/>
                <w:color w:val="000000"/>
                <w:sz w:val="20"/>
                <w:szCs w:val="20"/>
              </w:rPr>
            </w:pPr>
          </w:p>
        </w:tc>
      </w:tr>
      <w:tr w:rsidR="00A55B02" w:rsidRPr="002E29BE" w14:paraId="5164DE2D" w14:textId="77777777" w:rsidTr="003E139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5469B4FA" w14:textId="77777777" w:rsidR="00A55B02" w:rsidRPr="002E29BE" w:rsidRDefault="00A55B02" w:rsidP="00C61E1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single" w:sz="8" w:space="0" w:color="auto"/>
              <w:left w:val="single" w:sz="4" w:space="0" w:color="auto"/>
              <w:bottom w:val="single" w:sz="8" w:space="0" w:color="auto"/>
              <w:right w:val="single" w:sz="4" w:space="0" w:color="auto"/>
            </w:tcBorders>
            <w:vAlign w:val="center"/>
          </w:tcPr>
          <w:p w14:paraId="7650C511" w14:textId="77777777" w:rsidR="00A55B02" w:rsidRPr="005A51DD" w:rsidRDefault="00A55B02"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r w:rsidRPr="005A51DD">
              <w:rPr>
                <w:rFonts w:ascii="Tahoma" w:hAnsi="Tahoma" w:cs="Tahoma"/>
                <w:b/>
                <w:bCs/>
                <w:color w:val="000000"/>
                <w:sz w:val="20"/>
                <w:szCs w:val="20"/>
              </w:rPr>
              <w:t>(50%)</w:t>
            </w:r>
          </w:p>
        </w:tc>
        <w:tc>
          <w:tcPr>
            <w:tcW w:w="5670" w:type="dxa"/>
            <w:tcBorders>
              <w:top w:val="single" w:sz="8" w:space="0" w:color="auto"/>
              <w:left w:val="nil"/>
              <w:bottom w:val="single" w:sz="8" w:space="0" w:color="auto"/>
              <w:right w:val="single" w:sz="4" w:space="0" w:color="auto"/>
            </w:tcBorders>
            <w:vAlign w:val="center"/>
          </w:tcPr>
          <w:p w14:paraId="13A50CBF" w14:textId="77777777" w:rsidR="00A55B02" w:rsidRPr="002E29BE" w:rsidRDefault="00A55B02"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Pr="002E29BE">
              <w:rPr>
                <w:rFonts w:ascii="Tahoma" w:hAnsi="Tahoma" w:cs="Tahoma"/>
                <w:sz w:val="20"/>
                <w:szCs w:val="20"/>
              </w:rPr>
              <w:t>ράξης</w:t>
            </w:r>
          </w:p>
        </w:tc>
        <w:tc>
          <w:tcPr>
            <w:tcW w:w="2835" w:type="dxa"/>
            <w:tcBorders>
              <w:top w:val="single" w:sz="8" w:space="0" w:color="auto"/>
              <w:left w:val="single" w:sz="4" w:space="0" w:color="auto"/>
              <w:bottom w:val="single" w:sz="8" w:space="0" w:color="auto"/>
              <w:right w:val="single" w:sz="4" w:space="0" w:color="auto"/>
            </w:tcBorders>
            <w:vAlign w:val="center"/>
          </w:tcPr>
          <w:p w14:paraId="3DE6C0B2" w14:textId="77777777" w:rsidR="00A55B02" w:rsidRPr="002E29BE" w:rsidRDefault="00A55B02" w:rsidP="00C61E1E">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587B472D" w14:textId="2B48E5BE" w:rsidR="00A55B02" w:rsidRPr="0074711E" w:rsidRDefault="004C6062" w:rsidP="00821D7C">
            <w:pPr>
              <w:jc w:val="right"/>
              <w:rPr>
                <w:rFonts w:ascii="Tahoma" w:hAnsi="Tahoma" w:cs="Tahoma"/>
                <w:color w:val="000000"/>
                <w:sz w:val="20"/>
                <w:szCs w:val="20"/>
              </w:rPr>
            </w:pPr>
            <w:r>
              <w:rPr>
                <w:rFonts w:ascii="Tahoma" w:hAnsi="Tahoma" w:cs="Tahoma"/>
                <w:color w:val="000000"/>
                <w:sz w:val="20"/>
                <w:szCs w:val="20"/>
                <w:lang w:val="en-US"/>
              </w:rPr>
              <w:t>5</w:t>
            </w:r>
            <w:r w:rsidR="00A55B02">
              <w:rPr>
                <w:rFonts w:ascii="Tahoma" w:hAnsi="Tahoma" w:cs="Tahoma"/>
                <w:color w:val="000000"/>
                <w:sz w:val="20"/>
                <w:szCs w:val="20"/>
              </w:rPr>
              <w:t>%</w:t>
            </w:r>
          </w:p>
          <w:p w14:paraId="0C667360" w14:textId="77777777" w:rsidR="00A55B02" w:rsidRPr="0074711E" w:rsidRDefault="00A55B02" w:rsidP="00C61E1E">
            <w:pPr>
              <w:jc w:val="left"/>
              <w:rPr>
                <w:rFonts w:ascii="Tahoma" w:hAnsi="Tahoma" w:cs="Tahoma"/>
                <w:color w:val="000000"/>
                <w:sz w:val="20"/>
                <w:szCs w:val="20"/>
              </w:rPr>
            </w:pPr>
          </w:p>
        </w:tc>
      </w:tr>
      <w:tr w:rsidR="00A55B02" w:rsidRPr="002E29BE" w14:paraId="142C07BD" w14:textId="77777777" w:rsidTr="00692977">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bottom"/>
          </w:tcPr>
          <w:p w14:paraId="25AC35F2" w14:textId="77777777" w:rsidR="00A55B02" w:rsidRPr="002E29BE" w:rsidRDefault="00A55B02" w:rsidP="00C61E1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5A9E5755" w14:textId="77777777" w:rsidR="00A55B02" w:rsidRPr="002E29BE" w:rsidRDefault="00A55B02" w:rsidP="00C61E1E">
            <w:pPr>
              <w:spacing w:before="60" w:after="60"/>
              <w:jc w:val="center"/>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vAlign w:val="center"/>
          </w:tcPr>
          <w:p w14:paraId="07895098" w14:textId="77777777" w:rsidR="00A55B02" w:rsidRPr="002E29BE" w:rsidRDefault="00A55B02"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39E57C3C" w14:textId="31BB928C" w:rsidR="00A55B02" w:rsidRPr="002E29BE" w:rsidRDefault="00A55B02" w:rsidP="00336FE1">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sidR="00336FE1">
              <w:rPr>
                <w:rFonts w:ascii="Tahoma" w:hAnsi="Tahoma" w:cs="Tahoma"/>
                <w:color w:val="000000"/>
                <w:sz w:val="20"/>
                <w:szCs w:val="20"/>
              </w:rPr>
              <w:t>οκτώ</w:t>
            </w:r>
            <w:r w:rsidRPr="007E5EA7">
              <w:rPr>
                <w:rFonts w:ascii="Tahoma" w:hAnsi="Tahoma" w:cs="Tahoma"/>
                <w:color w:val="000000"/>
                <w:sz w:val="20"/>
                <w:szCs w:val="20"/>
              </w:rPr>
              <w:t xml:space="preserve"> (</w:t>
            </w:r>
            <w:r w:rsidR="00336FE1">
              <w:rPr>
                <w:rFonts w:ascii="Tahoma" w:hAnsi="Tahoma" w:cs="Tahoma"/>
                <w:color w:val="000000"/>
                <w:sz w:val="20"/>
                <w:szCs w:val="20"/>
              </w:rPr>
              <w:t>8</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33DBD94C" w14:textId="26A282D1" w:rsidR="00A55B02" w:rsidRPr="002E29BE" w:rsidRDefault="004C6062" w:rsidP="004C6062">
            <w:pPr>
              <w:spacing w:before="60" w:after="60"/>
              <w:jc w:val="right"/>
              <w:rPr>
                <w:rFonts w:ascii="Tahoma" w:hAnsi="Tahoma" w:cs="Tahoma"/>
                <w:color w:val="000000"/>
                <w:sz w:val="20"/>
                <w:szCs w:val="20"/>
              </w:rPr>
            </w:pPr>
            <w:r>
              <w:rPr>
                <w:rFonts w:ascii="Tahoma" w:hAnsi="Tahoma" w:cs="Tahoma"/>
                <w:color w:val="000000"/>
                <w:sz w:val="20"/>
                <w:szCs w:val="20"/>
                <w:lang w:val="en-US"/>
              </w:rPr>
              <w:t>20</w:t>
            </w:r>
            <w:r w:rsidR="00A55B02">
              <w:rPr>
                <w:rFonts w:ascii="Tahoma" w:hAnsi="Tahoma" w:cs="Tahoma"/>
                <w:color w:val="000000"/>
                <w:sz w:val="20"/>
                <w:szCs w:val="20"/>
              </w:rPr>
              <w:t>%</w:t>
            </w:r>
          </w:p>
        </w:tc>
      </w:tr>
      <w:tr w:rsidR="00A55B02" w:rsidRPr="002E29BE" w14:paraId="72DE8FDE" w14:textId="77777777" w:rsidTr="00692977">
        <w:tblPrEx>
          <w:tblBorders>
            <w:top w:val="none" w:sz="0" w:space="0" w:color="auto"/>
            <w:left w:val="none" w:sz="0" w:space="0" w:color="auto"/>
            <w:bottom w:val="none" w:sz="0" w:space="0" w:color="auto"/>
            <w:right w:val="none" w:sz="0" w:space="0" w:color="auto"/>
          </w:tblBorders>
        </w:tblPrEx>
        <w:trPr>
          <w:trHeight w:val="660"/>
        </w:trPr>
        <w:tc>
          <w:tcPr>
            <w:tcW w:w="427" w:type="dxa"/>
            <w:tcBorders>
              <w:top w:val="single" w:sz="8" w:space="0" w:color="auto"/>
              <w:left w:val="single" w:sz="8" w:space="0" w:color="auto"/>
              <w:bottom w:val="single" w:sz="8" w:space="0" w:color="auto"/>
              <w:right w:val="single" w:sz="4" w:space="0" w:color="auto"/>
            </w:tcBorders>
            <w:noWrap/>
            <w:vAlign w:val="bottom"/>
          </w:tcPr>
          <w:p w14:paraId="783189F1" w14:textId="77777777" w:rsidR="00A55B02" w:rsidRPr="002E29BE" w:rsidRDefault="00A55B02" w:rsidP="00C61E1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1F85C9CE" w14:textId="77777777" w:rsidR="00A55B02" w:rsidRPr="002E29BE" w:rsidRDefault="00A55B02"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6A9BA300" w14:textId="77777777" w:rsidR="00A55B02" w:rsidRPr="002E29BE" w:rsidRDefault="00A55B02"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8" w:space="0" w:color="auto"/>
              <w:left w:val="single" w:sz="4" w:space="0" w:color="auto"/>
              <w:bottom w:val="single" w:sz="8" w:space="0" w:color="auto"/>
              <w:right w:val="single" w:sz="4" w:space="0" w:color="auto"/>
            </w:tcBorders>
            <w:vAlign w:val="center"/>
          </w:tcPr>
          <w:p w14:paraId="6FC9158F" w14:textId="485EF3AE" w:rsidR="00A55B02" w:rsidRPr="002E29BE" w:rsidRDefault="00A55B02" w:rsidP="00336FE1">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sidR="00336FE1">
              <w:rPr>
                <w:rFonts w:ascii="Tahoma" w:hAnsi="Tahoma" w:cs="Tahoma"/>
                <w:color w:val="000000"/>
                <w:sz w:val="20"/>
                <w:szCs w:val="20"/>
              </w:rPr>
              <w:t>οκτώ</w:t>
            </w:r>
            <w:r w:rsidRPr="007E5EA7">
              <w:rPr>
                <w:rFonts w:ascii="Tahoma" w:hAnsi="Tahoma" w:cs="Tahoma"/>
                <w:color w:val="000000"/>
                <w:sz w:val="20"/>
                <w:szCs w:val="20"/>
              </w:rPr>
              <w:t xml:space="preserve"> (</w:t>
            </w:r>
            <w:r w:rsidR="00336FE1">
              <w:rPr>
                <w:rFonts w:ascii="Tahoma" w:hAnsi="Tahoma" w:cs="Tahoma"/>
                <w:color w:val="000000"/>
                <w:sz w:val="20"/>
                <w:szCs w:val="20"/>
              </w:rPr>
              <w:t>8</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104CF1A2" w14:textId="438148C5" w:rsidR="00A55B02" w:rsidRPr="002E29BE" w:rsidRDefault="004C6062" w:rsidP="00C61E1E">
            <w:pPr>
              <w:spacing w:before="60" w:after="60"/>
              <w:jc w:val="right"/>
              <w:rPr>
                <w:rFonts w:ascii="Tahoma" w:hAnsi="Tahoma" w:cs="Tahoma"/>
                <w:color w:val="000000"/>
                <w:sz w:val="20"/>
                <w:szCs w:val="20"/>
              </w:rPr>
            </w:pPr>
            <w:r>
              <w:rPr>
                <w:rFonts w:ascii="Tahoma" w:hAnsi="Tahoma" w:cs="Tahoma"/>
                <w:color w:val="000000"/>
                <w:sz w:val="20"/>
                <w:szCs w:val="20"/>
                <w:lang w:val="en-US"/>
              </w:rPr>
              <w:t>1</w:t>
            </w:r>
            <w:r w:rsidR="00A55B02">
              <w:rPr>
                <w:rFonts w:ascii="Tahoma" w:hAnsi="Tahoma" w:cs="Tahoma"/>
                <w:color w:val="000000"/>
                <w:sz w:val="20"/>
                <w:szCs w:val="20"/>
              </w:rPr>
              <w:t>5%</w:t>
            </w:r>
          </w:p>
        </w:tc>
      </w:tr>
      <w:tr w:rsidR="00A55B02" w:rsidRPr="002E29BE" w14:paraId="3F64110F" w14:textId="77777777" w:rsidTr="00692977">
        <w:tblPrEx>
          <w:tblBorders>
            <w:top w:val="none" w:sz="0" w:space="0" w:color="auto"/>
            <w:left w:val="none" w:sz="0" w:space="0" w:color="auto"/>
            <w:bottom w:val="none" w:sz="0" w:space="0" w:color="auto"/>
            <w:right w:val="none" w:sz="0" w:space="0" w:color="auto"/>
          </w:tblBorders>
        </w:tblPrEx>
        <w:trPr>
          <w:trHeight w:val="525"/>
        </w:trPr>
        <w:tc>
          <w:tcPr>
            <w:tcW w:w="427" w:type="dxa"/>
            <w:tcBorders>
              <w:top w:val="single" w:sz="8" w:space="0" w:color="auto"/>
              <w:left w:val="single" w:sz="8" w:space="0" w:color="auto"/>
              <w:bottom w:val="single" w:sz="8" w:space="0" w:color="auto"/>
              <w:right w:val="single" w:sz="4" w:space="0" w:color="auto"/>
            </w:tcBorders>
            <w:noWrap/>
            <w:vAlign w:val="bottom"/>
          </w:tcPr>
          <w:p w14:paraId="5F422471" w14:textId="77777777" w:rsidR="00A55B02" w:rsidRPr="002E29BE" w:rsidRDefault="00A55B02" w:rsidP="00C61E1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8" w:space="0" w:color="auto"/>
              <w:left w:val="single" w:sz="4" w:space="0" w:color="auto"/>
              <w:bottom w:val="single" w:sz="8" w:space="0" w:color="auto"/>
              <w:right w:val="single" w:sz="4" w:space="0" w:color="auto"/>
            </w:tcBorders>
            <w:vAlign w:val="center"/>
          </w:tcPr>
          <w:p w14:paraId="077CF95E" w14:textId="77777777" w:rsidR="00A55B02" w:rsidRPr="002E29BE" w:rsidRDefault="00A55B02" w:rsidP="00C61E1E">
            <w:pPr>
              <w:spacing w:before="60" w:after="60"/>
              <w:jc w:val="left"/>
              <w:rPr>
                <w:rFonts w:ascii="Tahoma" w:hAnsi="Tahoma" w:cs="Tahoma"/>
                <w:b/>
                <w:bCs/>
                <w:color w:val="000000"/>
                <w:sz w:val="20"/>
                <w:szCs w:val="20"/>
              </w:rPr>
            </w:pPr>
          </w:p>
        </w:tc>
        <w:tc>
          <w:tcPr>
            <w:tcW w:w="5670" w:type="dxa"/>
            <w:tcBorders>
              <w:top w:val="single" w:sz="8" w:space="0" w:color="auto"/>
              <w:left w:val="nil"/>
              <w:bottom w:val="single" w:sz="8" w:space="0" w:color="auto"/>
              <w:right w:val="single" w:sz="4" w:space="0" w:color="auto"/>
            </w:tcBorders>
            <w:noWrap/>
            <w:vAlign w:val="center"/>
          </w:tcPr>
          <w:p w14:paraId="6077375B" w14:textId="77777777" w:rsidR="00A55B02" w:rsidRPr="002E29BE" w:rsidRDefault="00A55B02"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35" w:type="dxa"/>
            <w:tcBorders>
              <w:top w:val="single" w:sz="8" w:space="0" w:color="auto"/>
              <w:left w:val="single" w:sz="4" w:space="0" w:color="auto"/>
              <w:bottom w:val="single" w:sz="8" w:space="0" w:color="auto"/>
              <w:right w:val="single" w:sz="4" w:space="0" w:color="auto"/>
            </w:tcBorders>
            <w:vAlign w:val="center"/>
          </w:tcPr>
          <w:p w14:paraId="58937E57" w14:textId="51D173EC" w:rsidR="00A55B02" w:rsidRPr="002E29BE" w:rsidRDefault="004C6062" w:rsidP="00821D7C">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πέντε</w:t>
            </w:r>
            <w:r w:rsidRPr="007E5EA7">
              <w:rPr>
                <w:rFonts w:ascii="Tahoma" w:hAnsi="Tahoma" w:cs="Tahoma"/>
                <w:color w:val="000000"/>
                <w:sz w:val="20"/>
                <w:szCs w:val="20"/>
              </w:rPr>
              <w:t xml:space="preserve"> (</w:t>
            </w:r>
            <w:r>
              <w:rPr>
                <w:rFonts w:ascii="Tahoma" w:hAnsi="Tahoma" w:cs="Tahoma"/>
                <w:color w:val="000000"/>
                <w:sz w:val="20"/>
                <w:szCs w:val="20"/>
              </w:rPr>
              <w:t>5</w:t>
            </w:r>
            <w:r w:rsidRPr="007E5EA7">
              <w:rPr>
                <w:rFonts w:ascii="Tahoma" w:hAnsi="Tahoma" w:cs="Tahoma"/>
                <w:color w:val="000000"/>
                <w:sz w:val="20"/>
                <w:szCs w:val="20"/>
              </w:rPr>
              <w:t>)</w:t>
            </w:r>
          </w:p>
        </w:tc>
        <w:tc>
          <w:tcPr>
            <w:tcW w:w="1843" w:type="dxa"/>
            <w:tcBorders>
              <w:top w:val="single" w:sz="8" w:space="0" w:color="auto"/>
              <w:left w:val="nil"/>
              <w:bottom w:val="single" w:sz="8" w:space="0" w:color="auto"/>
              <w:right w:val="single" w:sz="8" w:space="0" w:color="auto"/>
            </w:tcBorders>
            <w:noWrap/>
            <w:vAlign w:val="bottom"/>
          </w:tcPr>
          <w:p w14:paraId="2D62B91B" w14:textId="15BBC204" w:rsidR="00A55B02" w:rsidRPr="004C6062" w:rsidRDefault="004C6062" w:rsidP="00C61E1E">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10%</w:t>
            </w:r>
          </w:p>
        </w:tc>
      </w:tr>
      <w:tr w:rsidR="00A55B02" w:rsidRPr="002E29BE" w14:paraId="40C5CAFA" w14:textId="77777777" w:rsidTr="00692977">
        <w:tblPrEx>
          <w:tblBorders>
            <w:top w:val="none" w:sz="0" w:space="0" w:color="auto"/>
            <w:left w:val="none" w:sz="0" w:space="0" w:color="auto"/>
            <w:bottom w:val="none" w:sz="0" w:space="0" w:color="auto"/>
            <w:right w:val="none" w:sz="0" w:space="0" w:color="auto"/>
          </w:tblBorders>
        </w:tblPrEx>
        <w:trPr>
          <w:trHeight w:val="240"/>
        </w:trPr>
        <w:tc>
          <w:tcPr>
            <w:tcW w:w="14482" w:type="dxa"/>
            <w:gridSpan w:val="6"/>
            <w:tcBorders>
              <w:top w:val="single" w:sz="8" w:space="0" w:color="auto"/>
              <w:left w:val="single" w:sz="8" w:space="0" w:color="auto"/>
              <w:bottom w:val="single" w:sz="8" w:space="0" w:color="auto"/>
              <w:right w:val="single" w:sz="8" w:space="0" w:color="auto"/>
            </w:tcBorders>
            <w:shd w:val="clear" w:color="000000" w:fill="D8D8D8"/>
            <w:noWrap/>
            <w:vAlign w:val="bottom"/>
          </w:tcPr>
          <w:p w14:paraId="5C764870" w14:textId="77777777" w:rsidR="00A55B02" w:rsidRPr="002E29BE" w:rsidRDefault="00A55B02" w:rsidP="00C61E1E">
            <w:pPr>
              <w:spacing w:before="60" w:after="60"/>
              <w:ind w:left="4168"/>
              <w:jc w:val="left"/>
              <w:rPr>
                <w:rFonts w:ascii="Tahoma" w:hAnsi="Tahoma" w:cs="Tahoma"/>
                <w:color w:val="000000"/>
                <w:sz w:val="20"/>
                <w:szCs w:val="20"/>
              </w:rPr>
            </w:pPr>
          </w:p>
        </w:tc>
      </w:tr>
      <w:tr w:rsidR="00A55B02" w:rsidRPr="002E29BE" w14:paraId="1EB2BB52" w14:textId="77777777" w:rsidTr="001A2CD0">
        <w:tblPrEx>
          <w:tblBorders>
            <w:top w:val="none" w:sz="0" w:space="0" w:color="auto"/>
            <w:left w:val="none" w:sz="0" w:space="0" w:color="auto"/>
            <w:bottom w:val="none" w:sz="0" w:space="0" w:color="auto"/>
            <w:right w:val="none" w:sz="0" w:space="0" w:color="auto"/>
          </w:tblBorders>
        </w:tblPrEx>
        <w:trPr>
          <w:trHeight w:val="1020"/>
        </w:trPr>
        <w:tc>
          <w:tcPr>
            <w:tcW w:w="427" w:type="dxa"/>
            <w:tcBorders>
              <w:top w:val="single" w:sz="8" w:space="0" w:color="auto"/>
              <w:left w:val="single" w:sz="8" w:space="0" w:color="auto"/>
              <w:bottom w:val="single" w:sz="8" w:space="0" w:color="auto"/>
              <w:right w:val="single" w:sz="4" w:space="0" w:color="auto"/>
            </w:tcBorders>
            <w:noWrap/>
            <w:vAlign w:val="bottom"/>
          </w:tcPr>
          <w:p w14:paraId="7F08ADEF" w14:textId="77777777" w:rsidR="00A55B02" w:rsidRPr="002E29BE" w:rsidRDefault="00A55B02" w:rsidP="00C61E1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tcBorders>
              <w:top w:val="single" w:sz="4" w:space="0" w:color="auto"/>
              <w:left w:val="single" w:sz="4" w:space="0" w:color="auto"/>
              <w:bottom w:val="single" w:sz="4" w:space="0" w:color="auto"/>
              <w:right w:val="single" w:sz="4" w:space="0" w:color="auto"/>
            </w:tcBorders>
            <w:noWrap/>
            <w:vAlign w:val="center"/>
          </w:tcPr>
          <w:p w14:paraId="0B05B738" w14:textId="77777777" w:rsidR="00A55B02" w:rsidRPr="002E29BE" w:rsidRDefault="00A55B02"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75528987" w14:textId="6B591413" w:rsidR="00A55B02" w:rsidRPr="002E29BE" w:rsidRDefault="00A55B02"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r>
              <w:rPr>
                <w:rFonts w:ascii="Tahoma" w:hAnsi="Tahoma" w:cs="Tahoma"/>
                <w:b/>
                <w:bCs/>
                <w:color w:val="000000"/>
                <w:sz w:val="20"/>
                <w:szCs w:val="20"/>
              </w:rPr>
              <w:t xml:space="preserve"> (</w:t>
            </w:r>
            <w:r w:rsidR="004C6062" w:rsidRPr="00E12312">
              <w:rPr>
                <w:rFonts w:ascii="Tahoma" w:hAnsi="Tahoma" w:cs="Tahoma"/>
                <w:b/>
                <w:bCs/>
                <w:color w:val="000000"/>
                <w:sz w:val="20"/>
                <w:szCs w:val="20"/>
              </w:rPr>
              <w:t>1</w:t>
            </w:r>
            <w:r>
              <w:rPr>
                <w:rFonts w:ascii="Tahoma" w:hAnsi="Tahoma" w:cs="Tahoma"/>
                <w:b/>
                <w:bCs/>
                <w:color w:val="000000"/>
                <w:sz w:val="20"/>
                <w:szCs w:val="20"/>
              </w:rPr>
              <w:t>0%)</w:t>
            </w:r>
          </w:p>
        </w:tc>
        <w:tc>
          <w:tcPr>
            <w:tcW w:w="5670" w:type="dxa"/>
            <w:tcBorders>
              <w:top w:val="single" w:sz="8" w:space="0" w:color="auto"/>
              <w:left w:val="nil"/>
              <w:bottom w:val="single" w:sz="8" w:space="0" w:color="auto"/>
              <w:right w:val="single" w:sz="4" w:space="0" w:color="auto"/>
            </w:tcBorders>
            <w:vAlign w:val="center"/>
          </w:tcPr>
          <w:p w14:paraId="7A72E3FE" w14:textId="77777777" w:rsidR="00A55B02" w:rsidRDefault="00A55B02" w:rsidP="00C61E1E">
            <w:pPr>
              <w:spacing w:before="60" w:after="60"/>
              <w:jc w:val="left"/>
              <w:rPr>
                <w:rFonts w:ascii="Tahoma" w:hAnsi="Tahoma" w:cs="Tahoma"/>
                <w:color w:val="000000"/>
                <w:sz w:val="20"/>
                <w:szCs w:val="20"/>
              </w:rPr>
            </w:pPr>
            <w:r>
              <w:rPr>
                <w:rFonts w:ascii="Tahoma" w:hAnsi="Tahoma" w:cs="Tahoma"/>
                <w:color w:val="000000"/>
                <w:sz w:val="20"/>
                <w:szCs w:val="20"/>
              </w:rPr>
              <w:t xml:space="preserve">α) </w:t>
            </w: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p w14:paraId="24A19377" w14:textId="77777777" w:rsidR="00A55B02" w:rsidRPr="002E29BE" w:rsidRDefault="00A55B02" w:rsidP="00C61E1E">
            <w:pPr>
              <w:spacing w:before="60" w:after="60"/>
              <w:jc w:val="left"/>
              <w:rPr>
                <w:rFonts w:ascii="Tahoma" w:hAnsi="Tahoma" w:cs="Tahoma"/>
                <w:color w:val="000000"/>
                <w:sz w:val="20"/>
                <w:szCs w:val="20"/>
              </w:rPr>
            </w:pPr>
            <w:r>
              <w:rPr>
                <w:rFonts w:ascii="Tahoma" w:hAnsi="Tahoma" w:cs="Tahoma"/>
                <w:sz w:val="20"/>
                <w:szCs w:val="20"/>
              </w:rPr>
              <w:t xml:space="preserve">β) </w:t>
            </w:r>
            <w:r w:rsidRPr="002E29BE">
              <w:rPr>
                <w:rFonts w:ascii="Tahoma" w:hAnsi="Tahoma" w:cs="Tahoma"/>
                <w:sz w:val="20"/>
                <w:szCs w:val="20"/>
              </w:rPr>
              <w:t>Βαθμός προόδου διοικητικών ή άλλων ενεργειών</w:t>
            </w:r>
          </w:p>
        </w:tc>
        <w:tc>
          <w:tcPr>
            <w:tcW w:w="2835" w:type="dxa"/>
            <w:tcBorders>
              <w:top w:val="single" w:sz="8" w:space="0" w:color="auto"/>
              <w:left w:val="nil"/>
              <w:bottom w:val="single" w:sz="8" w:space="0" w:color="auto"/>
              <w:right w:val="single" w:sz="4" w:space="0" w:color="auto"/>
            </w:tcBorders>
            <w:vAlign w:val="center"/>
          </w:tcPr>
          <w:p w14:paraId="65A3105F" w14:textId="77777777" w:rsidR="00A55B02" w:rsidRPr="002E29BE" w:rsidRDefault="00A55B02" w:rsidP="00C61E1E">
            <w:pPr>
              <w:spacing w:before="60" w:after="60"/>
              <w:jc w:val="center"/>
              <w:rPr>
                <w:rFonts w:ascii="Tahoma" w:hAnsi="Tahoma" w:cs="Tahoma"/>
                <w:color w:val="000000"/>
                <w:sz w:val="20"/>
                <w:szCs w:val="20"/>
              </w:rPr>
            </w:pPr>
            <w:r w:rsidRPr="007E5EA7">
              <w:rPr>
                <w:rFonts w:ascii="Tahoma" w:hAnsi="Tahoma" w:cs="Tahoma"/>
                <w:color w:val="000000"/>
                <w:sz w:val="20"/>
                <w:szCs w:val="20"/>
              </w:rPr>
              <w:t xml:space="preserve">Βαθμολογούμενο με ελάχιστη αποδεκτή βαθμολογία </w:t>
            </w:r>
            <w:r>
              <w:rPr>
                <w:rFonts w:ascii="Tahoma" w:hAnsi="Tahoma" w:cs="Tahoma"/>
                <w:color w:val="000000"/>
                <w:sz w:val="20"/>
                <w:szCs w:val="20"/>
              </w:rPr>
              <w:t>επτά</w:t>
            </w:r>
            <w:r w:rsidRPr="007E5EA7">
              <w:rPr>
                <w:rFonts w:ascii="Tahoma" w:hAnsi="Tahoma" w:cs="Tahoma"/>
                <w:color w:val="000000"/>
                <w:sz w:val="20"/>
                <w:szCs w:val="20"/>
              </w:rPr>
              <w:t xml:space="preserve"> (</w:t>
            </w:r>
            <w:r>
              <w:rPr>
                <w:rFonts w:ascii="Tahoma" w:hAnsi="Tahoma" w:cs="Tahoma"/>
                <w:color w:val="000000"/>
                <w:sz w:val="20"/>
                <w:szCs w:val="20"/>
              </w:rPr>
              <w:t>7</w:t>
            </w:r>
            <w:r w:rsidRPr="007E5EA7">
              <w:rPr>
                <w:rFonts w:ascii="Tahoma" w:hAnsi="Tahoma" w:cs="Tahoma"/>
                <w:color w:val="000000"/>
                <w:sz w:val="20"/>
                <w:szCs w:val="20"/>
              </w:rPr>
              <w:t>)</w:t>
            </w:r>
          </w:p>
        </w:tc>
        <w:tc>
          <w:tcPr>
            <w:tcW w:w="1843" w:type="dxa"/>
            <w:tcBorders>
              <w:top w:val="single" w:sz="8" w:space="0" w:color="auto"/>
              <w:left w:val="single" w:sz="4" w:space="0" w:color="auto"/>
              <w:bottom w:val="single" w:sz="8" w:space="0" w:color="auto"/>
              <w:right w:val="single" w:sz="8" w:space="0" w:color="auto"/>
            </w:tcBorders>
            <w:noWrap/>
            <w:vAlign w:val="bottom"/>
          </w:tcPr>
          <w:p w14:paraId="3BB80C0A" w14:textId="536419F5" w:rsidR="00A55B02" w:rsidRPr="002E29BE" w:rsidRDefault="004C6062" w:rsidP="00C61E1E">
            <w:pPr>
              <w:spacing w:before="60" w:after="60"/>
              <w:jc w:val="right"/>
              <w:rPr>
                <w:rFonts w:ascii="Tahoma" w:hAnsi="Tahoma" w:cs="Tahoma"/>
                <w:color w:val="000000"/>
                <w:sz w:val="20"/>
                <w:szCs w:val="20"/>
              </w:rPr>
            </w:pPr>
            <w:r>
              <w:rPr>
                <w:rFonts w:ascii="Tahoma" w:hAnsi="Tahoma" w:cs="Tahoma"/>
                <w:color w:val="000000"/>
                <w:sz w:val="20"/>
                <w:szCs w:val="20"/>
                <w:lang w:val="en-US"/>
              </w:rPr>
              <w:t>1</w:t>
            </w:r>
            <w:r w:rsidR="00A55B02">
              <w:rPr>
                <w:rFonts w:ascii="Tahoma" w:hAnsi="Tahoma" w:cs="Tahoma"/>
                <w:color w:val="000000"/>
                <w:sz w:val="20"/>
                <w:szCs w:val="20"/>
              </w:rPr>
              <w:t>0%</w:t>
            </w:r>
          </w:p>
        </w:tc>
      </w:tr>
    </w:tbl>
    <w:p w14:paraId="49C8EA8B" w14:textId="77777777" w:rsidR="00684ADF" w:rsidRPr="000770F4" w:rsidRDefault="004A6591" w:rsidP="005E4BCF">
      <w:pPr>
        <w:spacing w:after="120" w:line="280" w:lineRule="atLeast"/>
        <w:rPr>
          <w:rFonts w:ascii="Tahoma" w:hAnsi="Tahoma" w:cs="Tahoma"/>
          <w:b/>
          <w:sz w:val="20"/>
          <w:szCs w:val="20"/>
        </w:rPr>
      </w:pPr>
      <w:r w:rsidRPr="000770F4">
        <w:rPr>
          <w:rFonts w:ascii="Tahoma" w:hAnsi="Tahoma" w:cs="Tahoma"/>
          <w:b/>
          <w:sz w:val="20"/>
          <w:szCs w:val="20"/>
        </w:rPr>
        <w:lastRenderedPageBreak/>
        <w:t>Στις περιπτώσεις άμεσης αξιολόγησης γίνεται δυαδική βαθμολόγηση με αντιστοίχηση των ποσοτικών τιμών (βαθμοί επιμέρους κριτηρίων) σε ΝΑΙ/ΟΧΙ (βαθμός ≥ ελάχιστης βαθμολογίας κριτηρίου αντιστοιχεί σε ΝΑΙ), χωρίς εφαρμογή συντελεστών στάθμισης.</w:t>
      </w:r>
    </w:p>
    <w:sectPr w:rsidR="00684ADF" w:rsidRPr="000770F4" w:rsidSect="0095628E">
      <w:headerReference w:type="even" r:id="rId11"/>
      <w:headerReference w:type="default" r:id="rId12"/>
      <w:footerReference w:type="default" r:id="rId13"/>
      <w:headerReference w:type="first" r:id="rId14"/>
      <w:pgSz w:w="16838" w:h="11906" w:orient="landscape"/>
      <w:pgMar w:top="1134" w:right="1387" w:bottom="991"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4AE8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41AF6" w14:textId="77777777" w:rsidR="00C637A3" w:rsidRDefault="00C637A3" w:rsidP="00882E5E">
      <w:r>
        <w:separator/>
      </w:r>
    </w:p>
  </w:endnote>
  <w:endnote w:type="continuationSeparator" w:id="0">
    <w:p w14:paraId="146EBEB1" w14:textId="77777777" w:rsidR="00C637A3" w:rsidRDefault="00C637A3"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5" w:type="dxa"/>
      <w:jc w:val="center"/>
      <w:tblBorders>
        <w:top w:val="single" w:sz="4" w:space="0" w:color="auto"/>
      </w:tblBorders>
      <w:tblLayout w:type="fixed"/>
      <w:tblLook w:val="01E0" w:firstRow="1" w:lastRow="1" w:firstColumn="1" w:lastColumn="1" w:noHBand="0" w:noVBand="0"/>
    </w:tblPr>
    <w:tblGrid>
      <w:gridCol w:w="10625"/>
    </w:tblGrid>
    <w:tr w:rsidR="00C637A3" w:rsidRPr="00C54013" w14:paraId="742357E1" w14:textId="77777777" w:rsidTr="00726B06">
      <w:trPr>
        <w:trHeight w:val="852"/>
        <w:jc w:val="center"/>
      </w:trPr>
      <w:tc>
        <w:tcPr>
          <w:tcW w:w="10625" w:type="dxa"/>
          <w:shd w:val="clear" w:color="auto" w:fill="auto"/>
        </w:tcPr>
        <w:tbl>
          <w:tblPr>
            <w:tblW w:w="10297" w:type="dxa"/>
            <w:jc w:val="center"/>
            <w:tblBorders>
              <w:top w:val="single" w:sz="4" w:space="0" w:color="auto"/>
            </w:tblBorders>
            <w:tblLayout w:type="fixed"/>
            <w:tblLook w:val="01E0" w:firstRow="1" w:lastRow="1" w:firstColumn="1" w:lastColumn="1" w:noHBand="0" w:noVBand="0"/>
          </w:tblPr>
          <w:tblGrid>
            <w:gridCol w:w="2385"/>
            <w:gridCol w:w="886"/>
            <w:gridCol w:w="7026"/>
          </w:tblGrid>
          <w:tr w:rsidR="00C637A3" w:rsidRPr="00CB47BE" w14:paraId="04FB074B" w14:textId="77777777" w:rsidTr="007F185F">
            <w:trPr>
              <w:trHeight w:val="840"/>
              <w:jc w:val="center"/>
            </w:trPr>
            <w:tc>
              <w:tcPr>
                <w:tcW w:w="2385" w:type="dxa"/>
                <w:shd w:val="clear" w:color="auto" w:fill="auto"/>
              </w:tcPr>
              <w:p w14:paraId="5D813506" w14:textId="7FFC7DC5" w:rsidR="00C637A3" w:rsidRPr="007F185F" w:rsidRDefault="00C637A3" w:rsidP="00D918E0">
                <w:pPr>
                  <w:spacing w:before="0"/>
                  <w:jc w:val="left"/>
                  <w:rPr>
                    <w:rFonts w:ascii="Tahoma" w:hAnsi="Tahoma" w:cs="Tahoma"/>
                    <w:bCs/>
                    <w:sz w:val="16"/>
                    <w:szCs w:val="16"/>
                  </w:rPr>
                </w:pPr>
              </w:p>
            </w:tc>
            <w:tc>
              <w:tcPr>
                <w:tcW w:w="886" w:type="dxa"/>
                <w:shd w:val="clear" w:color="auto" w:fill="auto"/>
                <w:vAlign w:val="center"/>
              </w:tcPr>
              <w:p w14:paraId="40DC078A" w14:textId="5189895A" w:rsidR="00C637A3" w:rsidRPr="00F65043" w:rsidRDefault="00C637A3" w:rsidP="00726B06">
                <w:pPr>
                  <w:spacing w:before="0"/>
                  <w:jc w:val="center"/>
                  <w:rPr>
                    <w:rFonts w:ascii="Tahoma" w:hAnsi="Tahoma" w:cs="Tahoma"/>
                    <w:bCs/>
                    <w:sz w:val="16"/>
                    <w:szCs w:val="16"/>
                  </w:rPr>
                </w:pP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CA2DC5">
                  <w:rPr>
                    <w:rFonts w:ascii="Tahoma" w:hAnsi="Tahoma" w:cs="Tahoma"/>
                    <w:bCs/>
                    <w:noProof/>
                    <w:sz w:val="16"/>
                    <w:szCs w:val="16"/>
                  </w:rPr>
                  <w:t>14</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7026" w:type="dxa"/>
                <w:shd w:val="clear" w:color="auto" w:fill="auto"/>
                <w:vAlign w:val="center"/>
              </w:tcPr>
              <w:p w14:paraId="541A033C" w14:textId="77777777" w:rsidR="00C637A3" w:rsidRPr="00CB47BE" w:rsidRDefault="00C637A3" w:rsidP="004F1D58">
                <w:pPr>
                  <w:spacing w:before="60"/>
                  <w:jc w:val="right"/>
                  <w:rPr>
                    <w:bCs/>
                    <w:szCs w:val="20"/>
                  </w:rPr>
                </w:pPr>
                <w:r>
                  <w:rPr>
                    <w:noProof/>
                  </w:rPr>
                  <w:drawing>
                    <wp:inline distT="0" distB="0" distL="0" distR="0" wp14:anchorId="748FA019" wp14:editId="44FDE760">
                      <wp:extent cx="4335780" cy="441960"/>
                      <wp:effectExtent l="0" t="0" r="7620" b="0"/>
                      <wp:docPr id="2" name="Εικόνα 2" descr="https://espa-anthropinodynamiko.gr/wp-content/uploads/202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spa-anthropinodynamiko.gr/wp-content/uploads/2022/12/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0368" cy="446505"/>
                              </a:xfrm>
                              <a:prstGeom prst="rect">
                                <a:avLst/>
                              </a:prstGeom>
                              <a:noFill/>
                              <a:ln>
                                <a:noFill/>
                              </a:ln>
                            </pic:spPr>
                          </pic:pic>
                        </a:graphicData>
                      </a:graphic>
                    </wp:inline>
                  </w:drawing>
                </w:r>
              </w:p>
            </w:tc>
          </w:tr>
        </w:tbl>
        <w:p w14:paraId="2D536A57" w14:textId="77777777" w:rsidR="00C637A3" w:rsidRPr="00B261EE" w:rsidRDefault="00C637A3" w:rsidP="00170FC2">
          <w:pPr>
            <w:spacing w:before="0"/>
            <w:jc w:val="left"/>
            <w:rPr>
              <w:rFonts w:ascii="Tahoma" w:hAnsi="Tahoma" w:cs="Tahoma"/>
              <w:bCs/>
              <w:szCs w:val="20"/>
            </w:rPr>
          </w:pPr>
        </w:p>
      </w:tc>
    </w:tr>
  </w:tbl>
  <w:p w14:paraId="0AEF4F7F" w14:textId="77777777" w:rsidR="00C637A3" w:rsidRPr="00131DE4" w:rsidRDefault="00C637A3" w:rsidP="00D3237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53" w:type="dxa"/>
      <w:jc w:val="center"/>
      <w:tblBorders>
        <w:top w:val="single" w:sz="4" w:space="0" w:color="auto"/>
      </w:tblBorders>
      <w:tblLook w:val="01E0" w:firstRow="1" w:lastRow="1" w:firstColumn="1" w:lastColumn="1" w:noHBand="0" w:noVBand="0"/>
    </w:tblPr>
    <w:tblGrid>
      <w:gridCol w:w="14253"/>
    </w:tblGrid>
    <w:tr w:rsidR="00C637A3" w:rsidRPr="00C54013" w14:paraId="1BD282D9" w14:textId="77777777" w:rsidTr="00D918E0">
      <w:trPr>
        <w:trHeight w:val="937"/>
        <w:jc w:val="center"/>
      </w:trPr>
      <w:tc>
        <w:tcPr>
          <w:tcW w:w="14253" w:type="dxa"/>
          <w:tcBorders>
            <w:top w:val="nil"/>
          </w:tcBorders>
          <w:shd w:val="clear" w:color="auto" w:fill="auto"/>
        </w:tcPr>
        <w:tbl>
          <w:tblPr>
            <w:tblW w:w="14026" w:type="dxa"/>
            <w:jc w:val="center"/>
            <w:tblBorders>
              <w:top w:val="single" w:sz="4" w:space="0" w:color="auto"/>
            </w:tblBorders>
            <w:tblLook w:val="01E0" w:firstRow="1" w:lastRow="1" w:firstColumn="1" w:lastColumn="1" w:noHBand="0" w:noVBand="0"/>
          </w:tblPr>
          <w:tblGrid>
            <w:gridCol w:w="2491"/>
            <w:gridCol w:w="2950"/>
            <w:gridCol w:w="8585"/>
          </w:tblGrid>
          <w:tr w:rsidR="00C637A3" w:rsidRPr="00CB47BE" w14:paraId="11874AC5" w14:textId="77777777" w:rsidTr="00D918E0">
            <w:trPr>
              <w:trHeight w:val="924"/>
              <w:jc w:val="center"/>
            </w:trPr>
            <w:tc>
              <w:tcPr>
                <w:tcW w:w="2491" w:type="dxa"/>
                <w:shd w:val="clear" w:color="auto" w:fill="auto"/>
              </w:tcPr>
              <w:p w14:paraId="29EE07DE" w14:textId="3B1978B7" w:rsidR="00C637A3" w:rsidRPr="00F65043" w:rsidRDefault="00C637A3" w:rsidP="00676107">
                <w:pPr>
                  <w:spacing w:before="0"/>
                  <w:jc w:val="left"/>
                  <w:rPr>
                    <w:rFonts w:ascii="Tahoma" w:hAnsi="Tahoma" w:cs="Tahoma"/>
                    <w:bCs/>
                    <w:szCs w:val="20"/>
                  </w:rPr>
                </w:pPr>
              </w:p>
            </w:tc>
            <w:tc>
              <w:tcPr>
                <w:tcW w:w="2950" w:type="dxa"/>
                <w:shd w:val="clear" w:color="auto" w:fill="auto"/>
                <w:vAlign w:val="center"/>
              </w:tcPr>
              <w:p w14:paraId="2BB0A84A" w14:textId="701CB29F" w:rsidR="00C637A3" w:rsidRPr="00F65043" w:rsidRDefault="00C637A3" w:rsidP="00D918E0">
                <w:pPr>
                  <w:spacing w:before="0"/>
                  <w:jc w:val="center"/>
                  <w:rPr>
                    <w:rFonts w:ascii="Tahoma" w:hAnsi="Tahoma" w:cs="Tahoma"/>
                    <w:bCs/>
                    <w:sz w:val="16"/>
                    <w:szCs w:val="16"/>
                  </w:rPr>
                </w:pP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CA2DC5">
                  <w:rPr>
                    <w:rFonts w:ascii="Tahoma" w:hAnsi="Tahoma" w:cs="Tahoma"/>
                    <w:bCs/>
                    <w:noProof/>
                    <w:sz w:val="16"/>
                    <w:szCs w:val="16"/>
                  </w:rPr>
                  <w:t>28</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8585" w:type="dxa"/>
                <w:shd w:val="clear" w:color="auto" w:fill="auto"/>
                <w:vAlign w:val="center"/>
              </w:tcPr>
              <w:p w14:paraId="3334F427" w14:textId="77777777" w:rsidR="00C637A3" w:rsidRPr="00CB47BE" w:rsidRDefault="00C637A3" w:rsidP="007752BB">
                <w:pPr>
                  <w:spacing w:before="60"/>
                  <w:jc w:val="right"/>
                  <w:rPr>
                    <w:bCs/>
                    <w:szCs w:val="20"/>
                  </w:rPr>
                </w:pPr>
                <w:r>
                  <w:rPr>
                    <w:noProof/>
                  </w:rPr>
                  <w:drawing>
                    <wp:inline distT="0" distB="0" distL="0" distR="0" wp14:anchorId="5BA2374C" wp14:editId="79304E40">
                      <wp:extent cx="5265420" cy="498213"/>
                      <wp:effectExtent l="0" t="0" r="0" b="0"/>
                      <wp:docPr id="1" name="Εικόνα 1" descr="https://espa-anthropinodynamiko.gr/wp-content/uploads/2022/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spa-anthropinodynamiko.gr/wp-content/uploads/2022/12/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9675" cy="499562"/>
                              </a:xfrm>
                              <a:prstGeom prst="rect">
                                <a:avLst/>
                              </a:prstGeom>
                              <a:noFill/>
                              <a:ln>
                                <a:noFill/>
                              </a:ln>
                            </pic:spPr>
                          </pic:pic>
                        </a:graphicData>
                      </a:graphic>
                    </wp:inline>
                  </w:drawing>
                </w:r>
              </w:p>
            </w:tc>
          </w:tr>
        </w:tbl>
        <w:p w14:paraId="0E4C2FCD" w14:textId="77777777" w:rsidR="00C637A3" w:rsidRPr="00D32377" w:rsidRDefault="00C637A3" w:rsidP="007752BB">
          <w:pPr>
            <w:spacing w:before="0"/>
            <w:ind w:right="-3906"/>
            <w:jc w:val="left"/>
            <w:rPr>
              <w:rFonts w:ascii="Tahoma" w:hAnsi="Tahoma" w:cs="Tahoma"/>
              <w:bCs/>
              <w:szCs w:val="20"/>
            </w:rPr>
          </w:pPr>
        </w:p>
      </w:tc>
    </w:tr>
  </w:tbl>
  <w:p w14:paraId="75F27B39" w14:textId="77777777" w:rsidR="00C637A3" w:rsidRPr="00131DE4" w:rsidRDefault="00C637A3" w:rsidP="00654A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45917" w14:textId="77777777" w:rsidR="00C637A3" w:rsidRDefault="00C637A3" w:rsidP="00882E5E">
      <w:r>
        <w:separator/>
      </w:r>
    </w:p>
  </w:footnote>
  <w:footnote w:type="continuationSeparator" w:id="0">
    <w:p w14:paraId="50D4483C" w14:textId="77777777" w:rsidR="00C637A3" w:rsidRDefault="00C637A3" w:rsidP="00882E5E">
      <w:r>
        <w:continuationSeparator/>
      </w:r>
    </w:p>
  </w:footnote>
  <w:footnote w:id="1">
    <w:p w14:paraId="4D36DFD1" w14:textId="77777777" w:rsidR="00C637A3" w:rsidRPr="004F671C" w:rsidRDefault="00C637A3" w:rsidP="009F5F2B">
      <w:pPr>
        <w:pStyle w:val="a8"/>
        <w:rPr>
          <w:rFonts w:ascii="Tahoma" w:hAnsi="Tahoma" w:cs="Tahoma"/>
        </w:rPr>
      </w:pPr>
      <w:r>
        <w:rPr>
          <w:rStyle w:val="af2"/>
        </w:rPr>
        <w:footnoteRef/>
      </w:r>
      <w:r>
        <w:t xml:space="preserve"> </w:t>
      </w:r>
      <w:r w:rsidRPr="00881EB9">
        <w:rPr>
          <w:rFonts w:ascii="Tahoma" w:hAnsi="Tahoma" w:cs="Tahoma"/>
          <w:sz w:val="16"/>
          <w:szCs w:val="16"/>
        </w:rPr>
        <w:t>Ως αρμόδιο όργανο νοείται ο/η Γενικός</w:t>
      </w:r>
      <w:r w:rsidRPr="008262C1">
        <w:rPr>
          <w:rFonts w:ascii="Tahoma" w:hAnsi="Tahoma" w:cs="Tahoma"/>
          <w:sz w:val="16"/>
          <w:szCs w:val="16"/>
        </w:rPr>
        <w:t xml:space="preserve">/ή, </w:t>
      </w:r>
      <w:r w:rsidRPr="00D75F94">
        <w:rPr>
          <w:rFonts w:ascii="Tahoma" w:hAnsi="Tahoma" w:cs="Tahoma"/>
          <w:color w:val="000000"/>
          <w:sz w:val="16"/>
          <w:szCs w:val="16"/>
        </w:rPr>
        <w:t>Ειδικός/</w:t>
      </w:r>
      <w:r>
        <w:rPr>
          <w:rFonts w:ascii="Tahoma" w:hAnsi="Tahoma" w:cs="Tahoma"/>
          <w:color w:val="000000"/>
          <w:sz w:val="16"/>
          <w:szCs w:val="16"/>
        </w:rPr>
        <w:t>ή</w:t>
      </w:r>
      <w:r w:rsidRPr="00B82739">
        <w:rPr>
          <w:rFonts w:ascii="Tahoma" w:hAnsi="Tahoma" w:cs="Tahoma"/>
          <w:color w:val="000000"/>
          <w:sz w:val="16"/>
          <w:szCs w:val="16"/>
        </w:rPr>
        <w:t xml:space="preserve"> Γραμματέας, Υπουργός</w:t>
      </w:r>
      <w:r w:rsidRPr="00881EB9">
        <w:rPr>
          <w:rFonts w:ascii="Tahoma" w:hAnsi="Tahoma" w:cs="Tahoma"/>
          <w:color w:val="000000"/>
          <w:sz w:val="16"/>
          <w:szCs w:val="16"/>
        </w:rPr>
        <w:t>, Διοικητής/</w:t>
      </w:r>
      <w:proofErr w:type="spellStart"/>
      <w:r w:rsidRPr="00881EB9">
        <w:rPr>
          <w:rFonts w:ascii="Tahoma" w:hAnsi="Tahoma" w:cs="Tahoma"/>
          <w:color w:val="000000"/>
          <w:sz w:val="16"/>
          <w:szCs w:val="16"/>
        </w:rPr>
        <w:t>τρια</w:t>
      </w:r>
      <w:proofErr w:type="spellEnd"/>
      <w:r w:rsidRPr="00881EB9">
        <w:rPr>
          <w:rFonts w:ascii="Tahoma" w:hAnsi="Tahoma" w:cs="Tahoma"/>
          <w:color w:val="000000"/>
          <w:sz w:val="16"/>
          <w:szCs w:val="16"/>
        </w:rPr>
        <w:t xml:space="preserve"> (για τομεακά Προγράμματα) ή ο/η </w:t>
      </w:r>
      <w:r w:rsidRPr="00B82739">
        <w:rPr>
          <w:rFonts w:ascii="Tahoma" w:hAnsi="Tahoma" w:cs="Tahoma"/>
          <w:color w:val="000000"/>
          <w:sz w:val="16"/>
          <w:szCs w:val="16"/>
        </w:rPr>
        <w:t>Περιφερειάρχης (για Περιφερειακά Προγράμματα) ο</w:t>
      </w:r>
      <w:r w:rsidRPr="00B32912">
        <w:rPr>
          <w:rFonts w:ascii="Tahoma" w:hAnsi="Tahoma" w:cs="Tahoma"/>
          <w:color w:val="000000"/>
          <w:sz w:val="16"/>
          <w:szCs w:val="16"/>
        </w:rPr>
        <w:t>/</w:t>
      </w:r>
      <w:r>
        <w:rPr>
          <w:rFonts w:ascii="Tahoma" w:hAnsi="Tahoma" w:cs="Tahoma"/>
          <w:color w:val="000000"/>
          <w:sz w:val="16"/>
          <w:szCs w:val="16"/>
        </w:rPr>
        <w:t>η</w:t>
      </w:r>
      <w:r w:rsidRPr="00B82739">
        <w:rPr>
          <w:rFonts w:ascii="Tahoma" w:hAnsi="Tahoma" w:cs="Tahoma"/>
          <w:color w:val="000000"/>
          <w:sz w:val="16"/>
          <w:szCs w:val="16"/>
        </w:rPr>
        <w:t xml:space="preserve"> οποίος</w:t>
      </w:r>
      <w:r>
        <w:rPr>
          <w:rFonts w:ascii="Tahoma" w:hAnsi="Tahoma" w:cs="Tahoma"/>
          <w:color w:val="000000"/>
          <w:sz w:val="16"/>
          <w:szCs w:val="16"/>
        </w:rPr>
        <w:t>/α</w:t>
      </w:r>
      <w:r w:rsidRPr="00B82739">
        <w:rPr>
          <w:rFonts w:ascii="Tahoma" w:hAnsi="Tahoma" w:cs="Tahoma"/>
          <w:color w:val="000000"/>
          <w:sz w:val="16"/>
          <w:szCs w:val="16"/>
        </w:rPr>
        <w:t xml:space="preserve"> </w:t>
      </w:r>
      <w:r w:rsidRPr="00B82739">
        <w:rPr>
          <w:rFonts w:ascii="Tahoma" w:hAnsi="Tahoma" w:cs="Tahoma"/>
          <w:sz w:val="16"/>
          <w:szCs w:val="16"/>
        </w:rPr>
        <w:t>προΐσταται της ΔΑ</w:t>
      </w:r>
      <w:r>
        <w:rPr>
          <w:rFonts w:ascii="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371FF" w14:textId="77777777" w:rsidR="00C637A3" w:rsidRDefault="00C637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B99AF" w14:textId="77777777" w:rsidR="00C637A3" w:rsidRDefault="00C637A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0D8F8" w14:textId="77777777" w:rsidR="00C637A3" w:rsidRDefault="00C637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8154A5"/>
    <w:multiLevelType w:val="hybridMultilevel"/>
    <w:tmpl w:val="EFB817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nsid w:val="091A5B5A"/>
    <w:multiLevelType w:val="hybridMultilevel"/>
    <w:tmpl w:val="2E3E82D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0BC5281A"/>
    <w:multiLevelType w:val="hybridMultilevel"/>
    <w:tmpl w:val="5D8C26BE"/>
    <w:lvl w:ilvl="0" w:tplc="02BA1A9E">
      <w:start w:val="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6C05935"/>
    <w:multiLevelType w:val="hybridMultilevel"/>
    <w:tmpl w:val="F8D6E526"/>
    <w:lvl w:ilvl="0" w:tplc="419C487C">
      <w:start w:val="5"/>
      <w:numFmt w:val="bullet"/>
      <w:lvlText w:val="-"/>
      <w:lvlJc w:val="left"/>
      <w:pPr>
        <w:ind w:left="1145" w:hanging="360"/>
      </w:pPr>
      <w:rPr>
        <w:rFonts w:ascii="Verdana" w:eastAsia="Times New Roman" w:hAnsi="Verdana" w:cs="Times New Roman"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5">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6">
    <w:nsid w:val="282C4BD8"/>
    <w:multiLevelType w:val="hybridMultilevel"/>
    <w:tmpl w:val="E7A8A368"/>
    <w:lvl w:ilvl="0" w:tplc="04080003">
      <w:start w:val="1"/>
      <w:numFmt w:val="bullet"/>
      <w:lvlText w:val="o"/>
      <w:lvlJc w:val="left"/>
      <w:pPr>
        <w:ind w:left="1865" w:hanging="360"/>
      </w:pPr>
      <w:rPr>
        <w:rFonts w:ascii="Courier New" w:hAnsi="Courier New" w:hint="default"/>
      </w:rPr>
    </w:lvl>
    <w:lvl w:ilvl="1" w:tplc="04080003" w:tentative="1">
      <w:start w:val="1"/>
      <w:numFmt w:val="bullet"/>
      <w:lvlText w:val="o"/>
      <w:lvlJc w:val="left"/>
      <w:pPr>
        <w:ind w:left="2585" w:hanging="360"/>
      </w:pPr>
      <w:rPr>
        <w:rFonts w:ascii="Courier New" w:hAnsi="Courier New" w:cs="Courier New" w:hint="default"/>
      </w:rPr>
    </w:lvl>
    <w:lvl w:ilvl="2" w:tplc="04080005" w:tentative="1">
      <w:start w:val="1"/>
      <w:numFmt w:val="bullet"/>
      <w:lvlText w:val=""/>
      <w:lvlJc w:val="left"/>
      <w:pPr>
        <w:ind w:left="3305" w:hanging="360"/>
      </w:pPr>
      <w:rPr>
        <w:rFonts w:ascii="Wingdings" w:hAnsi="Wingdings" w:hint="default"/>
      </w:rPr>
    </w:lvl>
    <w:lvl w:ilvl="3" w:tplc="04080001" w:tentative="1">
      <w:start w:val="1"/>
      <w:numFmt w:val="bullet"/>
      <w:lvlText w:val=""/>
      <w:lvlJc w:val="left"/>
      <w:pPr>
        <w:ind w:left="4025" w:hanging="360"/>
      </w:pPr>
      <w:rPr>
        <w:rFonts w:ascii="Symbol" w:hAnsi="Symbol" w:hint="default"/>
      </w:rPr>
    </w:lvl>
    <w:lvl w:ilvl="4" w:tplc="04080003" w:tentative="1">
      <w:start w:val="1"/>
      <w:numFmt w:val="bullet"/>
      <w:lvlText w:val="o"/>
      <w:lvlJc w:val="left"/>
      <w:pPr>
        <w:ind w:left="4745" w:hanging="360"/>
      </w:pPr>
      <w:rPr>
        <w:rFonts w:ascii="Courier New" w:hAnsi="Courier New" w:cs="Courier New" w:hint="default"/>
      </w:rPr>
    </w:lvl>
    <w:lvl w:ilvl="5" w:tplc="04080005" w:tentative="1">
      <w:start w:val="1"/>
      <w:numFmt w:val="bullet"/>
      <w:lvlText w:val=""/>
      <w:lvlJc w:val="left"/>
      <w:pPr>
        <w:ind w:left="5465" w:hanging="360"/>
      </w:pPr>
      <w:rPr>
        <w:rFonts w:ascii="Wingdings" w:hAnsi="Wingdings" w:hint="default"/>
      </w:rPr>
    </w:lvl>
    <w:lvl w:ilvl="6" w:tplc="04080001" w:tentative="1">
      <w:start w:val="1"/>
      <w:numFmt w:val="bullet"/>
      <w:lvlText w:val=""/>
      <w:lvlJc w:val="left"/>
      <w:pPr>
        <w:ind w:left="6185" w:hanging="360"/>
      </w:pPr>
      <w:rPr>
        <w:rFonts w:ascii="Symbol" w:hAnsi="Symbol" w:hint="default"/>
      </w:rPr>
    </w:lvl>
    <w:lvl w:ilvl="7" w:tplc="04080003" w:tentative="1">
      <w:start w:val="1"/>
      <w:numFmt w:val="bullet"/>
      <w:lvlText w:val="o"/>
      <w:lvlJc w:val="left"/>
      <w:pPr>
        <w:ind w:left="6905" w:hanging="360"/>
      </w:pPr>
      <w:rPr>
        <w:rFonts w:ascii="Courier New" w:hAnsi="Courier New" w:cs="Courier New" w:hint="default"/>
      </w:rPr>
    </w:lvl>
    <w:lvl w:ilvl="8" w:tplc="04080005" w:tentative="1">
      <w:start w:val="1"/>
      <w:numFmt w:val="bullet"/>
      <w:lvlText w:val=""/>
      <w:lvlJc w:val="left"/>
      <w:pPr>
        <w:ind w:left="7625" w:hanging="360"/>
      </w:pPr>
      <w:rPr>
        <w:rFonts w:ascii="Wingdings" w:hAnsi="Wingdings" w:hint="default"/>
      </w:rPr>
    </w:lvl>
  </w:abstractNum>
  <w:abstractNum w:abstractNumId="17">
    <w:nsid w:val="2B4064B9"/>
    <w:multiLevelType w:val="hybridMultilevel"/>
    <w:tmpl w:val="66DC823C"/>
    <w:lvl w:ilvl="0" w:tplc="C6CE56C8">
      <w:start w:val="1"/>
      <w:numFmt w:val="decimal"/>
      <w:lvlText w:val="%1."/>
      <w:lvlJc w:val="left"/>
      <w:pPr>
        <w:ind w:left="1070" w:hanging="360"/>
      </w:pPr>
      <w:rPr>
        <w:rFonts w:hint="default"/>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6797416"/>
    <w:multiLevelType w:val="hybridMultilevel"/>
    <w:tmpl w:val="D4404852"/>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9040131"/>
    <w:multiLevelType w:val="hybridMultilevel"/>
    <w:tmpl w:val="AF54B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1">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2">
    <w:nsid w:val="3C6A68E6"/>
    <w:multiLevelType w:val="hybridMultilevel"/>
    <w:tmpl w:val="30DA94AA"/>
    <w:lvl w:ilvl="0" w:tplc="FD0EB7D2">
      <w:start w:val="1"/>
      <w:numFmt w:val="bullet"/>
      <w:lvlText w:val=""/>
      <w:lvlJc w:val="left"/>
      <w:pPr>
        <w:ind w:left="90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4CE1BDB"/>
    <w:multiLevelType w:val="hybridMultilevel"/>
    <w:tmpl w:val="3B42BA1E"/>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B685D70"/>
    <w:multiLevelType w:val="hybridMultilevel"/>
    <w:tmpl w:val="A9465D82"/>
    <w:lvl w:ilvl="0" w:tplc="146CEA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8DC15C1"/>
    <w:multiLevelType w:val="hybridMultilevel"/>
    <w:tmpl w:val="530EBFF6"/>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15"/>
  </w:num>
  <w:num w:numId="3">
    <w:abstractNumId w:val="8"/>
  </w:num>
  <w:num w:numId="4">
    <w:abstractNumId w:val="30"/>
  </w:num>
  <w:num w:numId="5">
    <w:abstractNumId w:val="1"/>
  </w:num>
  <w:num w:numId="6">
    <w:abstractNumId w:val="34"/>
  </w:num>
  <w:num w:numId="7">
    <w:abstractNumId w:val="25"/>
  </w:num>
  <w:num w:numId="8">
    <w:abstractNumId w:val="23"/>
  </w:num>
  <w:num w:numId="9">
    <w:abstractNumId w:val="36"/>
  </w:num>
  <w:num w:numId="10">
    <w:abstractNumId w:val="27"/>
  </w:num>
  <w:num w:numId="11">
    <w:abstractNumId w:val="20"/>
  </w:num>
  <w:num w:numId="12">
    <w:abstractNumId w:val="11"/>
  </w:num>
  <w:num w:numId="13">
    <w:abstractNumId w:val="21"/>
  </w:num>
  <w:num w:numId="14">
    <w:abstractNumId w:val="24"/>
  </w:num>
  <w:num w:numId="15">
    <w:abstractNumId w:val="13"/>
  </w:num>
  <w:num w:numId="16">
    <w:abstractNumId w:val="7"/>
  </w:num>
  <w:num w:numId="17">
    <w:abstractNumId w:val="33"/>
  </w:num>
  <w:num w:numId="18">
    <w:abstractNumId w:val="35"/>
  </w:num>
  <w:num w:numId="19">
    <w:abstractNumId w:val="28"/>
  </w:num>
  <w:num w:numId="20">
    <w:abstractNumId w:val="22"/>
  </w:num>
  <w:num w:numId="21">
    <w:abstractNumId w:val="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6"/>
  </w:num>
  <w:num w:numId="24">
    <w:abstractNumId w:val="10"/>
  </w:num>
  <w:num w:numId="25">
    <w:abstractNumId w:val="12"/>
  </w:num>
  <w:num w:numId="26">
    <w:abstractNumId w:val="31"/>
  </w:num>
  <w:num w:numId="27">
    <w:abstractNumId w:val="38"/>
  </w:num>
  <w:num w:numId="28">
    <w:abstractNumId w:val="18"/>
  </w:num>
  <w:num w:numId="29">
    <w:abstractNumId w:val="6"/>
  </w:num>
  <w:num w:numId="30">
    <w:abstractNumId w:val="3"/>
  </w:num>
  <w:num w:numId="31">
    <w:abstractNumId w:val="9"/>
  </w:num>
  <w:num w:numId="32">
    <w:abstractNumId w:val="37"/>
  </w:num>
  <w:num w:numId="33">
    <w:abstractNumId w:val="32"/>
  </w:num>
  <w:num w:numId="34">
    <w:abstractNumId w:val="29"/>
  </w:num>
  <w:num w:numId="35">
    <w:abstractNumId w:val="14"/>
  </w:num>
  <w:num w:numId="36">
    <w:abstractNumId w:val="16"/>
  </w:num>
  <w:num w:numId="37">
    <w:abstractNumId w:val="19"/>
  </w:num>
  <w:num w:numId="38">
    <w:abstractNumId w:val="5"/>
  </w:num>
  <w:num w:numId="39">
    <w:abstractNumId w:val="2"/>
  </w:num>
  <w:num w:numId="40">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2E5E"/>
    <w:rsid w:val="00000833"/>
    <w:rsid w:val="00001025"/>
    <w:rsid w:val="00003367"/>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0338"/>
    <w:rsid w:val="000212DF"/>
    <w:rsid w:val="00021AA7"/>
    <w:rsid w:val="000228CE"/>
    <w:rsid w:val="00024372"/>
    <w:rsid w:val="00024574"/>
    <w:rsid w:val="00025166"/>
    <w:rsid w:val="00025928"/>
    <w:rsid w:val="00025CCE"/>
    <w:rsid w:val="00026C20"/>
    <w:rsid w:val="00026F2B"/>
    <w:rsid w:val="00027434"/>
    <w:rsid w:val="00027B72"/>
    <w:rsid w:val="00027D00"/>
    <w:rsid w:val="0003000F"/>
    <w:rsid w:val="00032202"/>
    <w:rsid w:val="00032619"/>
    <w:rsid w:val="000327B3"/>
    <w:rsid w:val="00032958"/>
    <w:rsid w:val="0003295A"/>
    <w:rsid w:val="00032E71"/>
    <w:rsid w:val="00035D04"/>
    <w:rsid w:val="00036208"/>
    <w:rsid w:val="00036268"/>
    <w:rsid w:val="00036495"/>
    <w:rsid w:val="0003752F"/>
    <w:rsid w:val="00037A56"/>
    <w:rsid w:val="000402AA"/>
    <w:rsid w:val="000408DA"/>
    <w:rsid w:val="00040D66"/>
    <w:rsid w:val="00040FD6"/>
    <w:rsid w:val="0004197D"/>
    <w:rsid w:val="0004325B"/>
    <w:rsid w:val="00043787"/>
    <w:rsid w:val="00044222"/>
    <w:rsid w:val="00044E2B"/>
    <w:rsid w:val="000455C3"/>
    <w:rsid w:val="00046D3E"/>
    <w:rsid w:val="00047E75"/>
    <w:rsid w:val="00050021"/>
    <w:rsid w:val="00050903"/>
    <w:rsid w:val="00050F53"/>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9D6"/>
    <w:rsid w:val="00074AF9"/>
    <w:rsid w:val="00074D2D"/>
    <w:rsid w:val="0007568A"/>
    <w:rsid w:val="000756EE"/>
    <w:rsid w:val="000759CC"/>
    <w:rsid w:val="00075E59"/>
    <w:rsid w:val="0007610B"/>
    <w:rsid w:val="000763B1"/>
    <w:rsid w:val="000766ED"/>
    <w:rsid w:val="000770F4"/>
    <w:rsid w:val="00080C81"/>
    <w:rsid w:val="000816E9"/>
    <w:rsid w:val="0008207E"/>
    <w:rsid w:val="0008216A"/>
    <w:rsid w:val="00082BB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4C65"/>
    <w:rsid w:val="000A5D7F"/>
    <w:rsid w:val="000A609A"/>
    <w:rsid w:val="000A627F"/>
    <w:rsid w:val="000A6EF5"/>
    <w:rsid w:val="000A7874"/>
    <w:rsid w:val="000B0280"/>
    <w:rsid w:val="000B0814"/>
    <w:rsid w:val="000B1668"/>
    <w:rsid w:val="000B1D31"/>
    <w:rsid w:val="000B2055"/>
    <w:rsid w:val="000B3FD8"/>
    <w:rsid w:val="000B442B"/>
    <w:rsid w:val="000B44C0"/>
    <w:rsid w:val="000B4619"/>
    <w:rsid w:val="000B485A"/>
    <w:rsid w:val="000B5557"/>
    <w:rsid w:val="000B58F6"/>
    <w:rsid w:val="000B5E14"/>
    <w:rsid w:val="000B61A4"/>
    <w:rsid w:val="000B6FCF"/>
    <w:rsid w:val="000B746C"/>
    <w:rsid w:val="000C01F0"/>
    <w:rsid w:val="000C0BB7"/>
    <w:rsid w:val="000C1218"/>
    <w:rsid w:val="000C1F1F"/>
    <w:rsid w:val="000C3225"/>
    <w:rsid w:val="000C323C"/>
    <w:rsid w:val="000C38A7"/>
    <w:rsid w:val="000C38AA"/>
    <w:rsid w:val="000C65EA"/>
    <w:rsid w:val="000C66A5"/>
    <w:rsid w:val="000C691A"/>
    <w:rsid w:val="000C75F5"/>
    <w:rsid w:val="000C76FC"/>
    <w:rsid w:val="000D2847"/>
    <w:rsid w:val="000D2B81"/>
    <w:rsid w:val="000D30A6"/>
    <w:rsid w:val="000D41B8"/>
    <w:rsid w:val="000D438A"/>
    <w:rsid w:val="000D4D49"/>
    <w:rsid w:val="000D6D73"/>
    <w:rsid w:val="000D6FD7"/>
    <w:rsid w:val="000D7324"/>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70F"/>
    <w:rsid w:val="00107E2E"/>
    <w:rsid w:val="001108D5"/>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6E9C"/>
    <w:rsid w:val="0012776C"/>
    <w:rsid w:val="0013164C"/>
    <w:rsid w:val="00131DE4"/>
    <w:rsid w:val="00134169"/>
    <w:rsid w:val="00135748"/>
    <w:rsid w:val="00135F43"/>
    <w:rsid w:val="00136608"/>
    <w:rsid w:val="00136E47"/>
    <w:rsid w:val="00136EE4"/>
    <w:rsid w:val="001371A7"/>
    <w:rsid w:val="00137567"/>
    <w:rsid w:val="00137C5F"/>
    <w:rsid w:val="00140101"/>
    <w:rsid w:val="0014021C"/>
    <w:rsid w:val="00140348"/>
    <w:rsid w:val="0014109D"/>
    <w:rsid w:val="001419E7"/>
    <w:rsid w:val="00143FC6"/>
    <w:rsid w:val="0014448A"/>
    <w:rsid w:val="00144F96"/>
    <w:rsid w:val="00145A30"/>
    <w:rsid w:val="0014691E"/>
    <w:rsid w:val="00146BC2"/>
    <w:rsid w:val="00147A78"/>
    <w:rsid w:val="00147C51"/>
    <w:rsid w:val="00147CD4"/>
    <w:rsid w:val="001500CC"/>
    <w:rsid w:val="00150502"/>
    <w:rsid w:val="00150822"/>
    <w:rsid w:val="0015108B"/>
    <w:rsid w:val="00151C6D"/>
    <w:rsid w:val="0015216C"/>
    <w:rsid w:val="001529EC"/>
    <w:rsid w:val="00152B33"/>
    <w:rsid w:val="00154D33"/>
    <w:rsid w:val="00155D05"/>
    <w:rsid w:val="0015677A"/>
    <w:rsid w:val="00160D4D"/>
    <w:rsid w:val="001619F2"/>
    <w:rsid w:val="00161A6E"/>
    <w:rsid w:val="00161EF7"/>
    <w:rsid w:val="001625CF"/>
    <w:rsid w:val="00162A45"/>
    <w:rsid w:val="00162E46"/>
    <w:rsid w:val="00163ADA"/>
    <w:rsid w:val="00164FD3"/>
    <w:rsid w:val="001653BC"/>
    <w:rsid w:val="0016543C"/>
    <w:rsid w:val="00166949"/>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196D"/>
    <w:rsid w:val="00182025"/>
    <w:rsid w:val="001823BA"/>
    <w:rsid w:val="00182B02"/>
    <w:rsid w:val="001836DA"/>
    <w:rsid w:val="001837D2"/>
    <w:rsid w:val="00183E5F"/>
    <w:rsid w:val="0018531E"/>
    <w:rsid w:val="001855CD"/>
    <w:rsid w:val="001876F9"/>
    <w:rsid w:val="001878A1"/>
    <w:rsid w:val="0019006E"/>
    <w:rsid w:val="00190D7C"/>
    <w:rsid w:val="00190FDF"/>
    <w:rsid w:val="00191B05"/>
    <w:rsid w:val="00191B2A"/>
    <w:rsid w:val="001921FB"/>
    <w:rsid w:val="00192443"/>
    <w:rsid w:val="00192F35"/>
    <w:rsid w:val="00193252"/>
    <w:rsid w:val="00193491"/>
    <w:rsid w:val="00193586"/>
    <w:rsid w:val="0019370D"/>
    <w:rsid w:val="00193DF8"/>
    <w:rsid w:val="00194A28"/>
    <w:rsid w:val="00194A48"/>
    <w:rsid w:val="00196022"/>
    <w:rsid w:val="001963D6"/>
    <w:rsid w:val="001969F7"/>
    <w:rsid w:val="00196B43"/>
    <w:rsid w:val="001A2CD0"/>
    <w:rsid w:val="001A3597"/>
    <w:rsid w:val="001A40F6"/>
    <w:rsid w:val="001A450D"/>
    <w:rsid w:val="001A6847"/>
    <w:rsid w:val="001A6E94"/>
    <w:rsid w:val="001B02AE"/>
    <w:rsid w:val="001B02CC"/>
    <w:rsid w:val="001B0BEC"/>
    <w:rsid w:val="001B0E31"/>
    <w:rsid w:val="001B1006"/>
    <w:rsid w:val="001B1E03"/>
    <w:rsid w:val="001B3748"/>
    <w:rsid w:val="001B3790"/>
    <w:rsid w:val="001B4400"/>
    <w:rsid w:val="001B6AA0"/>
    <w:rsid w:val="001C0CAD"/>
    <w:rsid w:val="001C16E6"/>
    <w:rsid w:val="001C1E73"/>
    <w:rsid w:val="001C2309"/>
    <w:rsid w:val="001C3566"/>
    <w:rsid w:val="001C3603"/>
    <w:rsid w:val="001C3DFA"/>
    <w:rsid w:val="001C3E92"/>
    <w:rsid w:val="001C4000"/>
    <w:rsid w:val="001C4CCA"/>
    <w:rsid w:val="001C55AE"/>
    <w:rsid w:val="001C57C2"/>
    <w:rsid w:val="001C6283"/>
    <w:rsid w:val="001C6E08"/>
    <w:rsid w:val="001C7259"/>
    <w:rsid w:val="001D0B35"/>
    <w:rsid w:val="001D0E1D"/>
    <w:rsid w:val="001D0F7A"/>
    <w:rsid w:val="001D1661"/>
    <w:rsid w:val="001D1DCE"/>
    <w:rsid w:val="001D249F"/>
    <w:rsid w:val="001D2EEC"/>
    <w:rsid w:val="001D3236"/>
    <w:rsid w:val="001D35E8"/>
    <w:rsid w:val="001D39BB"/>
    <w:rsid w:val="001D3D18"/>
    <w:rsid w:val="001D40B4"/>
    <w:rsid w:val="001D41F8"/>
    <w:rsid w:val="001D4BAF"/>
    <w:rsid w:val="001D4C31"/>
    <w:rsid w:val="001D7832"/>
    <w:rsid w:val="001D7D5E"/>
    <w:rsid w:val="001D7D66"/>
    <w:rsid w:val="001D7DF3"/>
    <w:rsid w:val="001E10D2"/>
    <w:rsid w:val="001E1140"/>
    <w:rsid w:val="001E24E7"/>
    <w:rsid w:val="001E3432"/>
    <w:rsid w:val="001E3B82"/>
    <w:rsid w:val="001E4195"/>
    <w:rsid w:val="001E43A9"/>
    <w:rsid w:val="001E4453"/>
    <w:rsid w:val="001E48E7"/>
    <w:rsid w:val="001E492A"/>
    <w:rsid w:val="001E5261"/>
    <w:rsid w:val="001E6789"/>
    <w:rsid w:val="001E6A2B"/>
    <w:rsid w:val="001E73C8"/>
    <w:rsid w:val="001E73DD"/>
    <w:rsid w:val="001E7723"/>
    <w:rsid w:val="001F4389"/>
    <w:rsid w:val="001F4EE1"/>
    <w:rsid w:val="001F4F7D"/>
    <w:rsid w:val="001F5197"/>
    <w:rsid w:val="001F5263"/>
    <w:rsid w:val="001F5A44"/>
    <w:rsid w:val="001F64D4"/>
    <w:rsid w:val="001F6B55"/>
    <w:rsid w:val="001F7A09"/>
    <w:rsid w:val="001F7A7C"/>
    <w:rsid w:val="00200CEB"/>
    <w:rsid w:val="002011F4"/>
    <w:rsid w:val="0020250F"/>
    <w:rsid w:val="00203B5C"/>
    <w:rsid w:val="00203F7D"/>
    <w:rsid w:val="00205C28"/>
    <w:rsid w:val="002069A9"/>
    <w:rsid w:val="00206B2B"/>
    <w:rsid w:val="0021028B"/>
    <w:rsid w:val="00211100"/>
    <w:rsid w:val="0021265A"/>
    <w:rsid w:val="00212662"/>
    <w:rsid w:val="0021411C"/>
    <w:rsid w:val="0021416F"/>
    <w:rsid w:val="002163D5"/>
    <w:rsid w:val="0021704D"/>
    <w:rsid w:val="00221457"/>
    <w:rsid w:val="0022202A"/>
    <w:rsid w:val="00223806"/>
    <w:rsid w:val="0022387B"/>
    <w:rsid w:val="0022395E"/>
    <w:rsid w:val="00223A66"/>
    <w:rsid w:val="002248C3"/>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9F9"/>
    <w:rsid w:val="00245CB7"/>
    <w:rsid w:val="00246D03"/>
    <w:rsid w:val="002476FC"/>
    <w:rsid w:val="00247A3B"/>
    <w:rsid w:val="00247A46"/>
    <w:rsid w:val="002501D5"/>
    <w:rsid w:val="00250B85"/>
    <w:rsid w:val="00251165"/>
    <w:rsid w:val="0025262A"/>
    <w:rsid w:val="002528CC"/>
    <w:rsid w:val="00252E09"/>
    <w:rsid w:val="00254640"/>
    <w:rsid w:val="00254768"/>
    <w:rsid w:val="00254F64"/>
    <w:rsid w:val="00255EEB"/>
    <w:rsid w:val="00256663"/>
    <w:rsid w:val="0025710E"/>
    <w:rsid w:val="00257B40"/>
    <w:rsid w:val="0026064C"/>
    <w:rsid w:val="00260C1A"/>
    <w:rsid w:val="00260DDC"/>
    <w:rsid w:val="002610CB"/>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76FC5"/>
    <w:rsid w:val="00280C97"/>
    <w:rsid w:val="00280F98"/>
    <w:rsid w:val="002817D0"/>
    <w:rsid w:val="0028203A"/>
    <w:rsid w:val="002823DE"/>
    <w:rsid w:val="00283372"/>
    <w:rsid w:val="002834E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8D"/>
    <w:rsid w:val="002A0DF8"/>
    <w:rsid w:val="002A1099"/>
    <w:rsid w:val="002A1279"/>
    <w:rsid w:val="002A1662"/>
    <w:rsid w:val="002A23FD"/>
    <w:rsid w:val="002A3C86"/>
    <w:rsid w:val="002A4041"/>
    <w:rsid w:val="002A47C4"/>
    <w:rsid w:val="002A4870"/>
    <w:rsid w:val="002A48FD"/>
    <w:rsid w:val="002A5361"/>
    <w:rsid w:val="002A6B95"/>
    <w:rsid w:val="002A74D9"/>
    <w:rsid w:val="002A7FC6"/>
    <w:rsid w:val="002B095F"/>
    <w:rsid w:val="002B1375"/>
    <w:rsid w:val="002B1618"/>
    <w:rsid w:val="002B217B"/>
    <w:rsid w:val="002B383C"/>
    <w:rsid w:val="002B4563"/>
    <w:rsid w:val="002B462A"/>
    <w:rsid w:val="002B5FA0"/>
    <w:rsid w:val="002B6090"/>
    <w:rsid w:val="002B69CB"/>
    <w:rsid w:val="002B7731"/>
    <w:rsid w:val="002C0DF5"/>
    <w:rsid w:val="002C373F"/>
    <w:rsid w:val="002C54A5"/>
    <w:rsid w:val="002C5A71"/>
    <w:rsid w:val="002C5F3D"/>
    <w:rsid w:val="002C605A"/>
    <w:rsid w:val="002C7A12"/>
    <w:rsid w:val="002D05B6"/>
    <w:rsid w:val="002D05FB"/>
    <w:rsid w:val="002D15A3"/>
    <w:rsid w:val="002D22CB"/>
    <w:rsid w:val="002D2325"/>
    <w:rsid w:val="002D2539"/>
    <w:rsid w:val="002D2DE1"/>
    <w:rsid w:val="002D431C"/>
    <w:rsid w:val="002D45D7"/>
    <w:rsid w:val="002D4C31"/>
    <w:rsid w:val="002D50FD"/>
    <w:rsid w:val="002D59F4"/>
    <w:rsid w:val="002D60E7"/>
    <w:rsid w:val="002D6209"/>
    <w:rsid w:val="002D6687"/>
    <w:rsid w:val="002D6761"/>
    <w:rsid w:val="002D68B3"/>
    <w:rsid w:val="002D7F0E"/>
    <w:rsid w:val="002E061A"/>
    <w:rsid w:val="002E1BF3"/>
    <w:rsid w:val="002E29BE"/>
    <w:rsid w:val="002E40D0"/>
    <w:rsid w:val="002E51A0"/>
    <w:rsid w:val="002E645B"/>
    <w:rsid w:val="002E7AA4"/>
    <w:rsid w:val="002E7CA2"/>
    <w:rsid w:val="002E7DCC"/>
    <w:rsid w:val="002F00E5"/>
    <w:rsid w:val="002F0AAC"/>
    <w:rsid w:val="002F1D06"/>
    <w:rsid w:val="002F25D0"/>
    <w:rsid w:val="002F2E75"/>
    <w:rsid w:val="002F619B"/>
    <w:rsid w:val="002F7016"/>
    <w:rsid w:val="002F7AB9"/>
    <w:rsid w:val="002F7C65"/>
    <w:rsid w:val="003008A0"/>
    <w:rsid w:val="00300C33"/>
    <w:rsid w:val="00300FC6"/>
    <w:rsid w:val="0030306F"/>
    <w:rsid w:val="003034C4"/>
    <w:rsid w:val="00303867"/>
    <w:rsid w:val="0030499D"/>
    <w:rsid w:val="00305A44"/>
    <w:rsid w:val="0030632F"/>
    <w:rsid w:val="0030643F"/>
    <w:rsid w:val="00307DE0"/>
    <w:rsid w:val="00310775"/>
    <w:rsid w:val="00310BCC"/>
    <w:rsid w:val="00310E52"/>
    <w:rsid w:val="00312628"/>
    <w:rsid w:val="00314E77"/>
    <w:rsid w:val="0031560A"/>
    <w:rsid w:val="003157D8"/>
    <w:rsid w:val="00316321"/>
    <w:rsid w:val="00316E31"/>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9B0"/>
    <w:rsid w:val="00336A1C"/>
    <w:rsid w:val="00336FE1"/>
    <w:rsid w:val="003379EF"/>
    <w:rsid w:val="00340B46"/>
    <w:rsid w:val="00340BF0"/>
    <w:rsid w:val="0034178D"/>
    <w:rsid w:val="00341C7C"/>
    <w:rsid w:val="00342414"/>
    <w:rsid w:val="00342EC8"/>
    <w:rsid w:val="00343B2C"/>
    <w:rsid w:val="00343BCA"/>
    <w:rsid w:val="00343E01"/>
    <w:rsid w:val="003443DC"/>
    <w:rsid w:val="00344953"/>
    <w:rsid w:val="00344D82"/>
    <w:rsid w:val="0034566F"/>
    <w:rsid w:val="003464D4"/>
    <w:rsid w:val="00346D22"/>
    <w:rsid w:val="00347C04"/>
    <w:rsid w:val="00347F3D"/>
    <w:rsid w:val="00352701"/>
    <w:rsid w:val="00352F2B"/>
    <w:rsid w:val="003537A7"/>
    <w:rsid w:val="003554FE"/>
    <w:rsid w:val="00360F40"/>
    <w:rsid w:val="00361855"/>
    <w:rsid w:val="00361A03"/>
    <w:rsid w:val="00361B8E"/>
    <w:rsid w:val="003623F7"/>
    <w:rsid w:val="00363269"/>
    <w:rsid w:val="003634E1"/>
    <w:rsid w:val="00364E6C"/>
    <w:rsid w:val="00365593"/>
    <w:rsid w:val="003659E3"/>
    <w:rsid w:val="00367CDB"/>
    <w:rsid w:val="00367ECE"/>
    <w:rsid w:val="003711D6"/>
    <w:rsid w:val="00372D1C"/>
    <w:rsid w:val="003736C3"/>
    <w:rsid w:val="0037503B"/>
    <w:rsid w:val="003752B5"/>
    <w:rsid w:val="00375CC7"/>
    <w:rsid w:val="00375FD0"/>
    <w:rsid w:val="0037796B"/>
    <w:rsid w:val="00377D4E"/>
    <w:rsid w:val="00380DF9"/>
    <w:rsid w:val="003816C3"/>
    <w:rsid w:val="003824B8"/>
    <w:rsid w:val="00382525"/>
    <w:rsid w:val="00384D71"/>
    <w:rsid w:val="00385255"/>
    <w:rsid w:val="00385451"/>
    <w:rsid w:val="003856CF"/>
    <w:rsid w:val="00386224"/>
    <w:rsid w:val="00386708"/>
    <w:rsid w:val="0038698F"/>
    <w:rsid w:val="00386BCC"/>
    <w:rsid w:val="00386BEB"/>
    <w:rsid w:val="00386D99"/>
    <w:rsid w:val="00386EED"/>
    <w:rsid w:val="00387BE0"/>
    <w:rsid w:val="00387D27"/>
    <w:rsid w:val="0039016A"/>
    <w:rsid w:val="0039072A"/>
    <w:rsid w:val="00390B36"/>
    <w:rsid w:val="0039223B"/>
    <w:rsid w:val="003923A1"/>
    <w:rsid w:val="00392481"/>
    <w:rsid w:val="00392C6A"/>
    <w:rsid w:val="00393E92"/>
    <w:rsid w:val="00394A0B"/>
    <w:rsid w:val="00395639"/>
    <w:rsid w:val="00395BD8"/>
    <w:rsid w:val="00395E15"/>
    <w:rsid w:val="0039630B"/>
    <w:rsid w:val="00397128"/>
    <w:rsid w:val="00397D8F"/>
    <w:rsid w:val="00397DBF"/>
    <w:rsid w:val="00397E3D"/>
    <w:rsid w:val="003A08C6"/>
    <w:rsid w:val="003A23A1"/>
    <w:rsid w:val="003A29CE"/>
    <w:rsid w:val="003A38BF"/>
    <w:rsid w:val="003A45D6"/>
    <w:rsid w:val="003A572C"/>
    <w:rsid w:val="003A641C"/>
    <w:rsid w:val="003A644A"/>
    <w:rsid w:val="003A64ED"/>
    <w:rsid w:val="003A654D"/>
    <w:rsid w:val="003A6DB7"/>
    <w:rsid w:val="003A6DBE"/>
    <w:rsid w:val="003A7301"/>
    <w:rsid w:val="003B0BED"/>
    <w:rsid w:val="003B0DF4"/>
    <w:rsid w:val="003B3C19"/>
    <w:rsid w:val="003B4370"/>
    <w:rsid w:val="003B46EA"/>
    <w:rsid w:val="003B6453"/>
    <w:rsid w:val="003B6506"/>
    <w:rsid w:val="003B7235"/>
    <w:rsid w:val="003B7D06"/>
    <w:rsid w:val="003B7EA9"/>
    <w:rsid w:val="003C0424"/>
    <w:rsid w:val="003C130B"/>
    <w:rsid w:val="003C176D"/>
    <w:rsid w:val="003C196E"/>
    <w:rsid w:val="003C30C4"/>
    <w:rsid w:val="003C3111"/>
    <w:rsid w:val="003C340C"/>
    <w:rsid w:val="003C36A2"/>
    <w:rsid w:val="003C3FC5"/>
    <w:rsid w:val="003C4108"/>
    <w:rsid w:val="003C430D"/>
    <w:rsid w:val="003C477E"/>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393"/>
    <w:rsid w:val="003E1D8B"/>
    <w:rsid w:val="003E20BE"/>
    <w:rsid w:val="003E2554"/>
    <w:rsid w:val="003E2683"/>
    <w:rsid w:val="003E368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2C9A"/>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55A"/>
    <w:rsid w:val="004175AA"/>
    <w:rsid w:val="00417E78"/>
    <w:rsid w:val="00420EB1"/>
    <w:rsid w:val="0042127D"/>
    <w:rsid w:val="00421E61"/>
    <w:rsid w:val="00422851"/>
    <w:rsid w:val="004229EC"/>
    <w:rsid w:val="00423883"/>
    <w:rsid w:val="00424728"/>
    <w:rsid w:val="00425079"/>
    <w:rsid w:val="00425959"/>
    <w:rsid w:val="004279F2"/>
    <w:rsid w:val="00430452"/>
    <w:rsid w:val="00431ECA"/>
    <w:rsid w:val="00432B24"/>
    <w:rsid w:val="00432F29"/>
    <w:rsid w:val="00433A1A"/>
    <w:rsid w:val="00433FD6"/>
    <w:rsid w:val="004343FF"/>
    <w:rsid w:val="00434CDB"/>
    <w:rsid w:val="00434D96"/>
    <w:rsid w:val="0043539A"/>
    <w:rsid w:val="00435942"/>
    <w:rsid w:val="0043596C"/>
    <w:rsid w:val="004366CC"/>
    <w:rsid w:val="004370D0"/>
    <w:rsid w:val="004401BB"/>
    <w:rsid w:val="00440793"/>
    <w:rsid w:val="00440CB3"/>
    <w:rsid w:val="00441066"/>
    <w:rsid w:val="004411EE"/>
    <w:rsid w:val="004412CC"/>
    <w:rsid w:val="004419BF"/>
    <w:rsid w:val="00441F97"/>
    <w:rsid w:val="0044285B"/>
    <w:rsid w:val="00442C4D"/>
    <w:rsid w:val="00443017"/>
    <w:rsid w:val="004439FB"/>
    <w:rsid w:val="00443F70"/>
    <w:rsid w:val="00444AB4"/>
    <w:rsid w:val="00444B10"/>
    <w:rsid w:val="00445607"/>
    <w:rsid w:val="00445DC1"/>
    <w:rsid w:val="00446276"/>
    <w:rsid w:val="00446C87"/>
    <w:rsid w:val="00447ECA"/>
    <w:rsid w:val="00450DA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835"/>
    <w:rsid w:val="00484AF8"/>
    <w:rsid w:val="004855DD"/>
    <w:rsid w:val="0048567D"/>
    <w:rsid w:val="0048662C"/>
    <w:rsid w:val="00486AC7"/>
    <w:rsid w:val="00486B1A"/>
    <w:rsid w:val="00486D8D"/>
    <w:rsid w:val="00490DF6"/>
    <w:rsid w:val="00493610"/>
    <w:rsid w:val="00493C5A"/>
    <w:rsid w:val="00494023"/>
    <w:rsid w:val="004944A2"/>
    <w:rsid w:val="00494566"/>
    <w:rsid w:val="00495E01"/>
    <w:rsid w:val="00496C09"/>
    <w:rsid w:val="00497687"/>
    <w:rsid w:val="004A0C54"/>
    <w:rsid w:val="004A1676"/>
    <w:rsid w:val="004A1940"/>
    <w:rsid w:val="004A2759"/>
    <w:rsid w:val="004A3DE1"/>
    <w:rsid w:val="004A459A"/>
    <w:rsid w:val="004A4716"/>
    <w:rsid w:val="004A4E08"/>
    <w:rsid w:val="004A5FFD"/>
    <w:rsid w:val="004A6591"/>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610"/>
    <w:rsid w:val="004C1A36"/>
    <w:rsid w:val="004C1EBC"/>
    <w:rsid w:val="004C25EA"/>
    <w:rsid w:val="004C298B"/>
    <w:rsid w:val="004C3D94"/>
    <w:rsid w:val="004C4D7F"/>
    <w:rsid w:val="004C571A"/>
    <w:rsid w:val="004C6062"/>
    <w:rsid w:val="004C685A"/>
    <w:rsid w:val="004C6CA3"/>
    <w:rsid w:val="004C79B7"/>
    <w:rsid w:val="004C7ABD"/>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2D70"/>
    <w:rsid w:val="004E4897"/>
    <w:rsid w:val="004E5212"/>
    <w:rsid w:val="004E5478"/>
    <w:rsid w:val="004E59DD"/>
    <w:rsid w:val="004E5B1A"/>
    <w:rsid w:val="004E634D"/>
    <w:rsid w:val="004E6553"/>
    <w:rsid w:val="004E67B8"/>
    <w:rsid w:val="004E6D7B"/>
    <w:rsid w:val="004E7210"/>
    <w:rsid w:val="004E722F"/>
    <w:rsid w:val="004E746A"/>
    <w:rsid w:val="004E75A0"/>
    <w:rsid w:val="004E75B2"/>
    <w:rsid w:val="004E7962"/>
    <w:rsid w:val="004F05CE"/>
    <w:rsid w:val="004F07BB"/>
    <w:rsid w:val="004F1540"/>
    <w:rsid w:val="004F1D58"/>
    <w:rsid w:val="004F261A"/>
    <w:rsid w:val="004F33A2"/>
    <w:rsid w:val="004F4388"/>
    <w:rsid w:val="004F5F6C"/>
    <w:rsid w:val="004F695A"/>
    <w:rsid w:val="004F7714"/>
    <w:rsid w:val="004F7FA8"/>
    <w:rsid w:val="005001D7"/>
    <w:rsid w:val="00500D1E"/>
    <w:rsid w:val="005013B9"/>
    <w:rsid w:val="00501E5F"/>
    <w:rsid w:val="00502299"/>
    <w:rsid w:val="00502B23"/>
    <w:rsid w:val="00502D8D"/>
    <w:rsid w:val="0050352E"/>
    <w:rsid w:val="005036F0"/>
    <w:rsid w:val="005039A5"/>
    <w:rsid w:val="00503DE8"/>
    <w:rsid w:val="0050553B"/>
    <w:rsid w:val="00505770"/>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5AC2"/>
    <w:rsid w:val="0052769C"/>
    <w:rsid w:val="005277D7"/>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991"/>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C55"/>
    <w:rsid w:val="00553EAE"/>
    <w:rsid w:val="0055451D"/>
    <w:rsid w:val="005548C0"/>
    <w:rsid w:val="005550BD"/>
    <w:rsid w:val="005554CF"/>
    <w:rsid w:val="00555EC3"/>
    <w:rsid w:val="00556045"/>
    <w:rsid w:val="0055615F"/>
    <w:rsid w:val="005562E2"/>
    <w:rsid w:val="00556D8F"/>
    <w:rsid w:val="00557028"/>
    <w:rsid w:val="00557B1E"/>
    <w:rsid w:val="005600D0"/>
    <w:rsid w:val="005607A7"/>
    <w:rsid w:val="00561870"/>
    <w:rsid w:val="005618B4"/>
    <w:rsid w:val="005630AE"/>
    <w:rsid w:val="00563752"/>
    <w:rsid w:val="00564205"/>
    <w:rsid w:val="00566160"/>
    <w:rsid w:val="00567916"/>
    <w:rsid w:val="00567D29"/>
    <w:rsid w:val="00567EA8"/>
    <w:rsid w:val="00570270"/>
    <w:rsid w:val="0057030E"/>
    <w:rsid w:val="00570640"/>
    <w:rsid w:val="00570E03"/>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891"/>
    <w:rsid w:val="00581B1E"/>
    <w:rsid w:val="00581D47"/>
    <w:rsid w:val="005820F1"/>
    <w:rsid w:val="00582BC7"/>
    <w:rsid w:val="00582C00"/>
    <w:rsid w:val="00583578"/>
    <w:rsid w:val="00583845"/>
    <w:rsid w:val="0058386E"/>
    <w:rsid w:val="00584A32"/>
    <w:rsid w:val="00584B94"/>
    <w:rsid w:val="00584C97"/>
    <w:rsid w:val="00584ED2"/>
    <w:rsid w:val="00585546"/>
    <w:rsid w:val="00586004"/>
    <w:rsid w:val="00586886"/>
    <w:rsid w:val="00587075"/>
    <w:rsid w:val="00590760"/>
    <w:rsid w:val="00590822"/>
    <w:rsid w:val="00590AE5"/>
    <w:rsid w:val="00591A1C"/>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1DD"/>
    <w:rsid w:val="005A5768"/>
    <w:rsid w:val="005A5A68"/>
    <w:rsid w:val="005A7293"/>
    <w:rsid w:val="005A7A60"/>
    <w:rsid w:val="005B0B0E"/>
    <w:rsid w:val="005B2FAF"/>
    <w:rsid w:val="005B34FA"/>
    <w:rsid w:val="005B3885"/>
    <w:rsid w:val="005B41A4"/>
    <w:rsid w:val="005B550D"/>
    <w:rsid w:val="005B56B6"/>
    <w:rsid w:val="005B5968"/>
    <w:rsid w:val="005B5BFC"/>
    <w:rsid w:val="005B5CEF"/>
    <w:rsid w:val="005B6CBE"/>
    <w:rsid w:val="005B7662"/>
    <w:rsid w:val="005B7CFA"/>
    <w:rsid w:val="005B7DD7"/>
    <w:rsid w:val="005C03E7"/>
    <w:rsid w:val="005C05D3"/>
    <w:rsid w:val="005C06EC"/>
    <w:rsid w:val="005C0DE7"/>
    <w:rsid w:val="005C1079"/>
    <w:rsid w:val="005C1970"/>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69F"/>
    <w:rsid w:val="005D590C"/>
    <w:rsid w:val="005D5A67"/>
    <w:rsid w:val="005D6952"/>
    <w:rsid w:val="005D7E25"/>
    <w:rsid w:val="005E1230"/>
    <w:rsid w:val="005E19B8"/>
    <w:rsid w:val="005E1BAF"/>
    <w:rsid w:val="005E2D84"/>
    <w:rsid w:val="005E316F"/>
    <w:rsid w:val="005E3EB4"/>
    <w:rsid w:val="005E4067"/>
    <w:rsid w:val="005E4BCF"/>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10E"/>
    <w:rsid w:val="00602813"/>
    <w:rsid w:val="0060286B"/>
    <w:rsid w:val="00603736"/>
    <w:rsid w:val="00605261"/>
    <w:rsid w:val="00605562"/>
    <w:rsid w:val="00605AD2"/>
    <w:rsid w:val="00605D3C"/>
    <w:rsid w:val="006106BC"/>
    <w:rsid w:val="00610A77"/>
    <w:rsid w:val="00610F57"/>
    <w:rsid w:val="006110B9"/>
    <w:rsid w:val="00612D9B"/>
    <w:rsid w:val="0061305A"/>
    <w:rsid w:val="006138FB"/>
    <w:rsid w:val="00613B90"/>
    <w:rsid w:val="00613BFB"/>
    <w:rsid w:val="00613D59"/>
    <w:rsid w:val="006158D7"/>
    <w:rsid w:val="006159CD"/>
    <w:rsid w:val="00615B88"/>
    <w:rsid w:val="00615EB8"/>
    <w:rsid w:val="00615FE7"/>
    <w:rsid w:val="00616328"/>
    <w:rsid w:val="006163EE"/>
    <w:rsid w:val="0061693C"/>
    <w:rsid w:val="00617682"/>
    <w:rsid w:val="00617E43"/>
    <w:rsid w:val="0062023C"/>
    <w:rsid w:val="00620F0D"/>
    <w:rsid w:val="00620FCA"/>
    <w:rsid w:val="00621113"/>
    <w:rsid w:val="00621150"/>
    <w:rsid w:val="00621428"/>
    <w:rsid w:val="006216F5"/>
    <w:rsid w:val="00621767"/>
    <w:rsid w:val="00621E5E"/>
    <w:rsid w:val="00622326"/>
    <w:rsid w:val="00622B24"/>
    <w:rsid w:val="00622F30"/>
    <w:rsid w:val="00623190"/>
    <w:rsid w:val="006240C8"/>
    <w:rsid w:val="006243A7"/>
    <w:rsid w:val="006254C4"/>
    <w:rsid w:val="00625AD4"/>
    <w:rsid w:val="00625CA8"/>
    <w:rsid w:val="006261D0"/>
    <w:rsid w:val="00626CCF"/>
    <w:rsid w:val="00627CDA"/>
    <w:rsid w:val="00627E23"/>
    <w:rsid w:val="0063169D"/>
    <w:rsid w:val="00631AC4"/>
    <w:rsid w:val="00631D93"/>
    <w:rsid w:val="0063220C"/>
    <w:rsid w:val="00633016"/>
    <w:rsid w:val="006336D8"/>
    <w:rsid w:val="00633CB5"/>
    <w:rsid w:val="00633D09"/>
    <w:rsid w:val="00633DE5"/>
    <w:rsid w:val="0063467F"/>
    <w:rsid w:val="00635215"/>
    <w:rsid w:val="00635769"/>
    <w:rsid w:val="00635E26"/>
    <w:rsid w:val="00637372"/>
    <w:rsid w:val="0064103A"/>
    <w:rsid w:val="0064109F"/>
    <w:rsid w:val="00641BB1"/>
    <w:rsid w:val="00643234"/>
    <w:rsid w:val="006432B4"/>
    <w:rsid w:val="00643A0E"/>
    <w:rsid w:val="00643D69"/>
    <w:rsid w:val="0064470A"/>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6A9D"/>
    <w:rsid w:val="00656DF9"/>
    <w:rsid w:val="00656FF4"/>
    <w:rsid w:val="0065736A"/>
    <w:rsid w:val="006600EC"/>
    <w:rsid w:val="00660251"/>
    <w:rsid w:val="00661193"/>
    <w:rsid w:val="00661750"/>
    <w:rsid w:val="00661856"/>
    <w:rsid w:val="00661BC2"/>
    <w:rsid w:val="00661D86"/>
    <w:rsid w:val="00661F8B"/>
    <w:rsid w:val="00662503"/>
    <w:rsid w:val="00664BFC"/>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107"/>
    <w:rsid w:val="0067668F"/>
    <w:rsid w:val="00676ACD"/>
    <w:rsid w:val="00676CE2"/>
    <w:rsid w:val="00676F69"/>
    <w:rsid w:val="00677AC8"/>
    <w:rsid w:val="00680B31"/>
    <w:rsid w:val="00680E48"/>
    <w:rsid w:val="00681352"/>
    <w:rsid w:val="006818D9"/>
    <w:rsid w:val="00681D54"/>
    <w:rsid w:val="00681F73"/>
    <w:rsid w:val="006830E2"/>
    <w:rsid w:val="006831E9"/>
    <w:rsid w:val="006839C6"/>
    <w:rsid w:val="00684388"/>
    <w:rsid w:val="00684945"/>
    <w:rsid w:val="00684ADF"/>
    <w:rsid w:val="00685611"/>
    <w:rsid w:val="00685C66"/>
    <w:rsid w:val="00686406"/>
    <w:rsid w:val="00687018"/>
    <w:rsid w:val="00687333"/>
    <w:rsid w:val="00687F31"/>
    <w:rsid w:val="00690668"/>
    <w:rsid w:val="0069210D"/>
    <w:rsid w:val="00692977"/>
    <w:rsid w:val="00693959"/>
    <w:rsid w:val="006939CC"/>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298"/>
    <w:rsid w:val="006A4AEF"/>
    <w:rsid w:val="006A594C"/>
    <w:rsid w:val="006A5BCE"/>
    <w:rsid w:val="006A6267"/>
    <w:rsid w:val="006A69AC"/>
    <w:rsid w:val="006A7D0A"/>
    <w:rsid w:val="006B0807"/>
    <w:rsid w:val="006B0BFA"/>
    <w:rsid w:val="006B14B5"/>
    <w:rsid w:val="006B16F7"/>
    <w:rsid w:val="006B179B"/>
    <w:rsid w:val="006B2718"/>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9A4"/>
    <w:rsid w:val="006C2B36"/>
    <w:rsid w:val="006C3115"/>
    <w:rsid w:val="006C54D6"/>
    <w:rsid w:val="006C676C"/>
    <w:rsid w:val="006C69DE"/>
    <w:rsid w:val="006C6D53"/>
    <w:rsid w:val="006C6D60"/>
    <w:rsid w:val="006C6DD5"/>
    <w:rsid w:val="006C7B18"/>
    <w:rsid w:val="006D0C2B"/>
    <w:rsid w:val="006D12BD"/>
    <w:rsid w:val="006D2223"/>
    <w:rsid w:val="006D3566"/>
    <w:rsid w:val="006D441B"/>
    <w:rsid w:val="006D4E7D"/>
    <w:rsid w:val="006D5698"/>
    <w:rsid w:val="006D571D"/>
    <w:rsid w:val="006D6593"/>
    <w:rsid w:val="006D6618"/>
    <w:rsid w:val="006D694D"/>
    <w:rsid w:val="006D720B"/>
    <w:rsid w:val="006D7738"/>
    <w:rsid w:val="006D7B31"/>
    <w:rsid w:val="006D7B99"/>
    <w:rsid w:val="006D7FCA"/>
    <w:rsid w:val="006E091B"/>
    <w:rsid w:val="006E150B"/>
    <w:rsid w:val="006E15AC"/>
    <w:rsid w:val="006E1B5E"/>
    <w:rsid w:val="006E4E78"/>
    <w:rsid w:val="006E583D"/>
    <w:rsid w:val="006E5A7B"/>
    <w:rsid w:val="006E61F7"/>
    <w:rsid w:val="006E6FE6"/>
    <w:rsid w:val="006F0980"/>
    <w:rsid w:val="006F0BFD"/>
    <w:rsid w:val="006F13AE"/>
    <w:rsid w:val="006F29A5"/>
    <w:rsid w:val="006F2ED7"/>
    <w:rsid w:val="006F3610"/>
    <w:rsid w:val="006F42A1"/>
    <w:rsid w:val="006F42F8"/>
    <w:rsid w:val="006F5C19"/>
    <w:rsid w:val="006F5DC5"/>
    <w:rsid w:val="006F5FA6"/>
    <w:rsid w:val="006F7348"/>
    <w:rsid w:val="006F7846"/>
    <w:rsid w:val="007001DF"/>
    <w:rsid w:val="00700F49"/>
    <w:rsid w:val="0070101D"/>
    <w:rsid w:val="007022C3"/>
    <w:rsid w:val="00702A7D"/>
    <w:rsid w:val="00703867"/>
    <w:rsid w:val="00703A7E"/>
    <w:rsid w:val="007057AA"/>
    <w:rsid w:val="00706B9E"/>
    <w:rsid w:val="00707BA1"/>
    <w:rsid w:val="007103F8"/>
    <w:rsid w:val="00710483"/>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B06"/>
    <w:rsid w:val="00726D70"/>
    <w:rsid w:val="00726FF1"/>
    <w:rsid w:val="007279F7"/>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3F1F"/>
    <w:rsid w:val="0074414E"/>
    <w:rsid w:val="0074424C"/>
    <w:rsid w:val="00745CC4"/>
    <w:rsid w:val="00745DF5"/>
    <w:rsid w:val="0074647F"/>
    <w:rsid w:val="00746757"/>
    <w:rsid w:val="0074711E"/>
    <w:rsid w:val="0074748D"/>
    <w:rsid w:val="0075037E"/>
    <w:rsid w:val="0075055E"/>
    <w:rsid w:val="0075115D"/>
    <w:rsid w:val="007525A3"/>
    <w:rsid w:val="00753793"/>
    <w:rsid w:val="00753D97"/>
    <w:rsid w:val="007541D1"/>
    <w:rsid w:val="0075466B"/>
    <w:rsid w:val="00754A58"/>
    <w:rsid w:val="00754D07"/>
    <w:rsid w:val="0075508E"/>
    <w:rsid w:val="00755C27"/>
    <w:rsid w:val="007568DD"/>
    <w:rsid w:val="007569F4"/>
    <w:rsid w:val="00756FFD"/>
    <w:rsid w:val="00757F17"/>
    <w:rsid w:val="007600BB"/>
    <w:rsid w:val="00760791"/>
    <w:rsid w:val="007607B5"/>
    <w:rsid w:val="00761654"/>
    <w:rsid w:val="00762644"/>
    <w:rsid w:val="00762C2D"/>
    <w:rsid w:val="00762DFA"/>
    <w:rsid w:val="007633B6"/>
    <w:rsid w:val="00764581"/>
    <w:rsid w:val="007666E3"/>
    <w:rsid w:val="00766A86"/>
    <w:rsid w:val="007676E6"/>
    <w:rsid w:val="00767804"/>
    <w:rsid w:val="007703DD"/>
    <w:rsid w:val="00770F8F"/>
    <w:rsid w:val="0077197B"/>
    <w:rsid w:val="00771A2C"/>
    <w:rsid w:val="007740FD"/>
    <w:rsid w:val="00774700"/>
    <w:rsid w:val="00774933"/>
    <w:rsid w:val="0077493C"/>
    <w:rsid w:val="00774946"/>
    <w:rsid w:val="00775222"/>
    <w:rsid w:val="007752BB"/>
    <w:rsid w:val="00775A1D"/>
    <w:rsid w:val="00776B02"/>
    <w:rsid w:val="0078035D"/>
    <w:rsid w:val="00780F65"/>
    <w:rsid w:val="00781283"/>
    <w:rsid w:val="007817E0"/>
    <w:rsid w:val="00782209"/>
    <w:rsid w:val="007834DC"/>
    <w:rsid w:val="0078368C"/>
    <w:rsid w:val="00783A6E"/>
    <w:rsid w:val="00783C3C"/>
    <w:rsid w:val="00783EC3"/>
    <w:rsid w:val="007845D4"/>
    <w:rsid w:val="00784B69"/>
    <w:rsid w:val="00785038"/>
    <w:rsid w:val="00785CFC"/>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4F0D"/>
    <w:rsid w:val="007A5A4A"/>
    <w:rsid w:val="007A64A6"/>
    <w:rsid w:val="007A6B19"/>
    <w:rsid w:val="007A7136"/>
    <w:rsid w:val="007A7B0E"/>
    <w:rsid w:val="007B16D1"/>
    <w:rsid w:val="007B1895"/>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223C"/>
    <w:rsid w:val="007C41FF"/>
    <w:rsid w:val="007C49F8"/>
    <w:rsid w:val="007C506B"/>
    <w:rsid w:val="007C5F37"/>
    <w:rsid w:val="007C6075"/>
    <w:rsid w:val="007C6BDB"/>
    <w:rsid w:val="007C7BA0"/>
    <w:rsid w:val="007D016A"/>
    <w:rsid w:val="007D0F94"/>
    <w:rsid w:val="007D10F9"/>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5EA7"/>
    <w:rsid w:val="007E6F81"/>
    <w:rsid w:val="007F0010"/>
    <w:rsid w:val="007F029F"/>
    <w:rsid w:val="007F05B5"/>
    <w:rsid w:val="007F0D66"/>
    <w:rsid w:val="007F0DA4"/>
    <w:rsid w:val="007F185F"/>
    <w:rsid w:val="007F221D"/>
    <w:rsid w:val="007F2C71"/>
    <w:rsid w:val="007F31E3"/>
    <w:rsid w:val="007F3BEB"/>
    <w:rsid w:val="007F47AA"/>
    <w:rsid w:val="007F60F9"/>
    <w:rsid w:val="007F68C0"/>
    <w:rsid w:val="007F744B"/>
    <w:rsid w:val="007F7DFB"/>
    <w:rsid w:val="00800026"/>
    <w:rsid w:val="00800C92"/>
    <w:rsid w:val="008010AD"/>
    <w:rsid w:val="008015EC"/>
    <w:rsid w:val="00801682"/>
    <w:rsid w:val="00801B54"/>
    <w:rsid w:val="0080223E"/>
    <w:rsid w:val="00802625"/>
    <w:rsid w:val="00802787"/>
    <w:rsid w:val="008027A0"/>
    <w:rsid w:val="00802AB6"/>
    <w:rsid w:val="00802E34"/>
    <w:rsid w:val="00804BEF"/>
    <w:rsid w:val="00804D32"/>
    <w:rsid w:val="008060D0"/>
    <w:rsid w:val="00806EDB"/>
    <w:rsid w:val="00810996"/>
    <w:rsid w:val="008112F5"/>
    <w:rsid w:val="008116B7"/>
    <w:rsid w:val="00811E7B"/>
    <w:rsid w:val="00812CD9"/>
    <w:rsid w:val="00813A91"/>
    <w:rsid w:val="00813EFB"/>
    <w:rsid w:val="00815437"/>
    <w:rsid w:val="00815B0F"/>
    <w:rsid w:val="00815DFA"/>
    <w:rsid w:val="008165B1"/>
    <w:rsid w:val="0081667E"/>
    <w:rsid w:val="00816780"/>
    <w:rsid w:val="008174DC"/>
    <w:rsid w:val="0081770C"/>
    <w:rsid w:val="00817D69"/>
    <w:rsid w:val="0082027B"/>
    <w:rsid w:val="0082047E"/>
    <w:rsid w:val="008208F0"/>
    <w:rsid w:val="00820F11"/>
    <w:rsid w:val="0082184E"/>
    <w:rsid w:val="00821C18"/>
    <w:rsid w:val="00821D7C"/>
    <w:rsid w:val="008236BF"/>
    <w:rsid w:val="00823EC6"/>
    <w:rsid w:val="00823ED9"/>
    <w:rsid w:val="00824864"/>
    <w:rsid w:val="00824937"/>
    <w:rsid w:val="008260E4"/>
    <w:rsid w:val="00826B9C"/>
    <w:rsid w:val="00827333"/>
    <w:rsid w:val="008276F1"/>
    <w:rsid w:val="0082777F"/>
    <w:rsid w:val="00831207"/>
    <w:rsid w:val="008313C9"/>
    <w:rsid w:val="008315C0"/>
    <w:rsid w:val="00831700"/>
    <w:rsid w:val="008319E8"/>
    <w:rsid w:val="00832BEC"/>
    <w:rsid w:val="00833067"/>
    <w:rsid w:val="00833320"/>
    <w:rsid w:val="00833EE4"/>
    <w:rsid w:val="00834AF7"/>
    <w:rsid w:val="00835512"/>
    <w:rsid w:val="00835A2A"/>
    <w:rsid w:val="008363EA"/>
    <w:rsid w:val="00836C81"/>
    <w:rsid w:val="0084062D"/>
    <w:rsid w:val="00841469"/>
    <w:rsid w:val="00841946"/>
    <w:rsid w:val="00841AC5"/>
    <w:rsid w:val="00842BB7"/>
    <w:rsid w:val="00845465"/>
    <w:rsid w:val="0084662B"/>
    <w:rsid w:val="00846657"/>
    <w:rsid w:val="008470E6"/>
    <w:rsid w:val="008479A2"/>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6544"/>
    <w:rsid w:val="00877173"/>
    <w:rsid w:val="008777B8"/>
    <w:rsid w:val="00877C3D"/>
    <w:rsid w:val="00880793"/>
    <w:rsid w:val="008808DC"/>
    <w:rsid w:val="0088155D"/>
    <w:rsid w:val="0088169E"/>
    <w:rsid w:val="00882835"/>
    <w:rsid w:val="00882C71"/>
    <w:rsid w:val="00882E5E"/>
    <w:rsid w:val="0088301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F07"/>
    <w:rsid w:val="008A4F68"/>
    <w:rsid w:val="008A502D"/>
    <w:rsid w:val="008A5958"/>
    <w:rsid w:val="008A5E00"/>
    <w:rsid w:val="008A681F"/>
    <w:rsid w:val="008A695D"/>
    <w:rsid w:val="008A6D4E"/>
    <w:rsid w:val="008A7C20"/>
    <w:rsid w:val="008A7F65"/>
    <w:rsid w:val="008B0A86"/>
    <w:rsid w:val="008B0CAD"/>
    <w:rsid w:val="008B110B"/>
    <w:rsid w:val="008B1338"/>
    <w:rsid w:val="008B1DBD"/>
    <w:rsid w:val="008B2005"/>
    <w:rsid w:val="008B2279"/>
    <w:rsid w:val="008B5829"/>
    <w:rsid w:val="008B5ECB"/>
    <w:rsid w:val="008B788C"/>
    <w:rsid w:val="008C027C"/>
    <w:rsid w:val="008C08DE"/>
    <w:rsid w:val="008C098F"/>
    <w:rsid w:val="008C0A64"/>
    <w:rsid w:val="008C0D61"/>
    <w:rsid w:val="008C21AE"/>
    <w:rsid w:val="008C3139"/>
    <w:rsid w:val="008C3408"/>
    <w:rsid w:val="008C3412"/>
    <w:rsid w:val="008C5A00"/>
    <w:rsid w:val="008C6179"/>
    <w:rsid w:val="008C61B1"/>
    <w:rsid w:val="008C6384"/>
    <w:rsid w:val="008C7CFA"/>
    <w:rsid w:val="008C7E5C"/>
    <w:rsid w:val="008D13CA"/>
    <w:rsid w:val="008D1497"/>
    <w:rsid w:val="008D1692"/>
    <w:rsid w:val="008D1DF4"/>
    <w:rsid w:val="008D1EBB"/>
    <w:rsid w:val="008D3A05"/>
    <w:rsid w:val="008D3FA2"/>
    <w:rsid w:val="008D44D9"/>
    <w:rsid w:val="008D51D8"/>
    <w:rsid w:val="008D6F63"/>
    <w:rsid w:val="008E079E"/>
    <w:rsid w:val="008E07B7"/>
    <w:rsid w:val="008E1896"/>
    <w:rsid w:val="008E1A89"/>
    <w:rsid w:val="008E1D44"/>
    <w:rsid w:val="008E272D"/>
    <w:rsid w:val="008E2C8D"/>
    <w:rsid w:val="008E2EA5"/>
    <w:rsid w:val="008E454E"/>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305"/>
    <w:rsid w:val="009066B3"/>
    <w:rsid w:val="0090757F"/>
    <w:rsid w:val="009102F0"/>
    <w:rsid w:val="009111AD"/>
    <w:rsid w:val="00912B54"/>
    <w:rsid w:val="00912B93"/>
    <w:rsid w:val="00912EAC"/>
    <w:rsid w:val="00913281"/>
    <w:rsid w:val="00914536"/>
    <w:rsid w:val="00914D03"/>
    <w:rsid w:val="009158D1"/>
    <w:rsid w:val="009163E9"/>
    <w:rsid w:val="00916988"/>
    <w:rsid w:val="009208F1"/>
    <w:rsid w:val="00920D03"/>
    <w:rsid w:val="00921238"/>
    <w:rsid w:val="00921703"/>
    <w:rsid w:val="00922DAF"/>
    <w:rsid w:val="00922E23"/>
    <w:rsid w:val="00923170"/>
    <w:rsid w:val="00924B31"/>
    <w:rsid w:val="00924B4C"/>
    <w:rsid w:val="009258CF"/>
    <w:rsid w:val="00926769"/>
    <w:rsid w:val="0092760F"/>
    <w:rsid w:val="009308C1"/>
    <w:rsid w:val="00930E5B"/>
    <w:rsid w:val="009317AE"/>
    <w:rsid w:val="00931F85"/>
    <w:rsid w:val="009321F1"/>
    <w:rsid w:val="009330E2"/>
    <w:rsid w:val="00933973"/>
    <w:rsid w:val="00934333"/>
    <w:rsid w:val="00934760"/>
    <w:rsid w:val="0093493B"/>
    <w:rsid w:val="009365AD"/>
    <w:rsid w:val="00936D24"/>
    <w:rsid w:val="00937154"/>
    <w:rsid w:val="009372C3"/>
    <w:rsid w:val="0094018C"/>
    <w:rsid w:val="0094080C"/>
    <w:rsid w:val="00941D6A"/>
    <w:rsid w:val="00941E09"/>
    <w:rsid w:val="00944354"/>
    <w:rsid w:val="0094510E"/>
    <w:rsid w:val="00945214"/>
    <w:rsid w:val="009452B5"/>
    <w:rsid w:val="00945AA7"/>
    <w:rsid w:val="0094602B"/>
    <w:rsid w:val="009462BA"/>
    <w:rsid w:val="009466F6"/>
    <w:rsid w:val="009469C7"/>
    <w:rsid w:val="009477B7"/>
    <w:rsid w:val="009505DC"/>
    <w:rsid w:val="00951A71"/>
    <w:rsid w:val="009521A9"/>
    <w:rsid w:val="00952868"/>
    <w:rsid w:val="00952A68"/>
    <w:rsid w:val="00953230"/>
    <w:rsid w:val="0095329A"/>
    <w:rsid w:val="00953468"/>
    <w:rsid w:val="00953A46"/>
    <w:rsid w:val="00953ABD"/>
    <w:rsid w:val="00955A9C"/>
    <w:rsid w:val="00956254"/>
    <w:rsid w:val="0095628E"/>
    <w:rsid w:val="009570D4"/>
    <w:rsid w:val="009605EF"/>
    <w:rsid w:val="0096078E"/>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51E6"/>
    <w:rsid w:val="00976112"/>
    <w:rsid w:val="00976117"/>
    <w:rsid w:val="00976FDE"/>
    <w:rsid w:val="0097780C"/>
    <w:rsid w:val="00977A1C"/>
    <w:rsid w:val="00980DC1"/>
    <w:rsid w:val="009818E6"/>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49E"/>
    <w:rsid w:val="009937A7"/>
    <w:rsid w:val="00994362"/>
    <w:rsid w:val="00994EA2"/>
    <w:rsid w:val="00995C04"/>
    <w:rsid w:val="009962BE"/>
    <w:rsid w:val="00997117"/>
    <w:rsid w:val="009972D3"/>
    <w:rsid w:val="009A0A7F"/>
    <w:rsid w:val="009A0E3C"/>
    <w:rsid w:val="009A2B9B"/>
    <w:rsid w:val="009A3A29"/>
    <w:rsid w:val="009A42F5"/>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B7E28"/>
    <w:rsid w:val="009C095C"/>
    <w:rsid w:val="009C1C21"/>
    <w:rsid w:val="009C2E36"/>
    <w:rsid w:val="009C3941"/>
    <w:rsid w:val="009C406F"/>
    <w:rsid w:val="009C46D6"/>
    <w:rsid w:val="009C562C"/>
    <w:rsid w:val="009C6572"/>
    <w:rsid w:val="009D00F7"/>
    <w:rsid w:val="009D18BB"/>
    <w:rsid w:val="009D1DA3"/>
    <w:rsid w:val="009D1DC6"/>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6B7"/>
    <w:rsid w:val="009E37AA"/>
    <w:rsid w:val="009E39C7"/>
    <w:rsid w:val="009E4288"/>
    <w:rsid w:val="009E506F"/>
    <w:rsid w:val="009E519C"/>
    <w:rsid w:val="009E5985"/>
    <w:rsid w:val="009E62CE"/>
    <w:rsid w:val="009E653C"/>
    <w:rsid w:val="009F0549"/>
    <w:rsid w:val="009F226B"/>
    <w:rsid w:val="009F25C4"/>
    <w:rsid w:val="009F368C"/>
    <w:rsid w:val="009F472A"/>
    <w:rsid w:val="009F5F2B"/>
    <w:rsid w:val="009F6B28"/>
    <w:rsid w:val="009F7392"/>
    <w:rsid w:val="009F7465"/>
    <w:rsid w:val="009F7968"/>
    <w:rsid w:val="009F7D45"/>
    <w:rsid w:val="00A005B1"/>
    <w:rsid w:val="00A0082C"/>
    <w:rsid w:val="00A01128"/>
    <w:rsid w:val="00A01B7C"/>
    <w:rsid w:val="00A0208C"/>
    <w:rsid w:val="00A0209B"/>
    <w:rsid w:val="00A02B2E"/>
    <w:rsid w:val="00A04404"/>
    <w:rsid w:val="00A044E6"/>
    <w:rsid w:val="00A0476D"/>
    <w:rsid w:val="00A0583D"/>
    <w:rsid w:val="00A05DF7"/>
    <w:rsid w:val="00A0673B"/>
    <w:rsid w:val="00A06786"/>
    <w:rsid w:val="00A077CE"/>
    <w:rsid w:val="00A07CCB"/>
    <w:rsid w:val="00A07E22"/>
    <w:rsid w:val="00A1000A"/>
    <w:rsid w:val="00A10367"/>
    <w:rsid w:val="00A11D7D"/>
    <w:rsid w:val="00A11E37"/>
    <w:rsid w:val="00A13B6D"/>
    <w:rsid w:val="00A15003"/>
    <w:rsid w:val="00A16691"/>
    <w:rsid w:val="00A20274"/>
    <w:rsid w:val="00A2078F"/>
    <w:rsid w:val="00A21D9D"/>
    <w:rsid w:val="00A21DA4"/>
    <w:rsid w:val="00A2298F"/>
    <w:rsid w:val="00A23106"/>
    <w:rsid w:val="00A23B3A"/>
    <w:rsid w:val="00A23F5D"/>
    <w:rsid w:val="00A2485D"/>
    <w:rsid w:val="00A24A1B"/>
    <w:rsid w:val="00A24A70"/>
    <w:rsid w:val="00A24F8A"/>
    <w:rsid w:val="00A2556F"/>
    <w:rsid w:val="00A25D54"/>
    <w:rsid w:val="00A2614F"/>
    <w:rsid w:val="00A26646"/>
    <w:rsid w:val="00A27010"/>
    <w:rsid w:val="00A30266"/>
    <w:rsid w:val="00A31C53"/>
    <w:rsid w:val="00A31F10"/>
    <w:rsid w:val="00A327EC"/>
    <w:rsid w:val="00A331C4"/>
    <w:rsid w:val="00A344CE"/>
    <w:rsid w:val="00A348B0"/>
    <w:rsid w:val="00A34A25"/>
    <w:rsid w:val="00A34D82"/>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47F7A"/>
    <w:rsid w:val="00A50FFB"/>
    <w:rsid w:val="00A521DB"/>
    <w:rsid w:val="00A52F77"/>
    <w:rsid w:val="00A530EC"/>
    <w:rsid w:val="00A5311E"/>
    <w:rsid w:val="00A53208"/>
    <w:rsid w:val="00A53B7A"/>
    <w:rsid w:val="00A546B3"/>
    <w:rsid w:val="00A54714"/>
    <w:rsid w:val="00A55078"/>
    <w:rsid w:val="00A55435"/>
    <w:rsid w:val="00A55B02"/>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9E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1BD5"/>
    <w:rsid w:val="00AA3B06"/>
    <w:rsid w:val="00AA3D2A"/>
    <w:rsid w:val="00AA587D"/>
    <w:rsid w:val="00AA651A"/>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7DC"/>
    <w:rsid w:val="00AC6A4B"/>
    <w:rsid w:val="00AC7AC3"/>
    <w:rsid w:val="00AD0558"/>
    <w:rsid w:val="00AD12C1"/>
    <w:rsid w:val="00AD1F51"/>
    <w:rsid w:val="00AD2142"/>
    <w:rsid w:val="00AD29FE"/>
    <w:rsid w:val="00AD4012"/>
    <w:rsid w:val="00AD40A2"/>
    <w:rsid w:val="00AD43F6"/>
    <w:rsid w:val="00AD4AB7"/>
    <w:rsid w:val="00AD5A3E"/>
    <w:rsid w:val="00AD636D"/>
    <w:rsid w:val="00AD76F0"/>
    <w:rsid w:val="00AE0303"/>
    <w:rsid w:val="00AE053D"/>
    <w:rsid w:val="00AE0DE3"/>
    <w:rsid w:val="00AE0E26"/>
    <w:rsid w:val="00AE1336"/>
    <w:rsid w:val="00AE1C70"/>
    <w:rsid w:val="00AE1EB4"/>
    <w:rsid w:val="00AE24A9"/>
    <w:rsid w:val="00AE2F0A"/>
    <w:rsid w:val="00AE2F6E"/>
    <w:rsid w:val="00AE3908"/>
    <w:rsid w:val="00AE3F67"/>
    <w:rsid w:val="00AE5B16"/>
    <w:rsid w:val="00AE6480"/>
    <w:rsid w:val="00AE64D9"/>
    <w:rsid w:val="00AE65ED"/>
    <w:rsid w:val="00AE7134"/>
    <w:rsid w:val="00AE74C2"/>
    <w:rsid w:val="00AE7604"/>
    <w:rsid w:val="00AE7B63"/>
    <w:rsid w:val="00AF0604"/>
    <w:rsid w:val="00AF086B"/>
    <w:rsid w:val="00AF0AB6"/>
    <w:rsid w:val="00AF18B9"/>
    <w:rsid w:val="00AF27C1"/>
    <w:rsid w:val="00AF2957"/>
    <w:rsid w:val="00AF2B75"/>
    <w:rsid w:val="00AF3097"/>
    <w:rsid w:val="00AF3409"/>
    <w:rsid w:val="00AF3D0B"/>
    <w:rsid w:val="00AF469B"/>
    <w:rsid w:val="00AF5451"/>
    <w:rsid w:val="00AF5782"/>
    <w:rsid w:val="00AF5977"/>
    <w:rsid w:val="00AF5B25"/>
    <w:rsid w:val="00AF612E"/>
    <w:rsid w:val="00AF6F72"/>
    <w:rsid w:val="00AF7268"/>
    <w:rsid w:val="00AF763E"/>
    <w:rsid w:val="00B00468"/>
    <w:rsid w:val="00B00BA6"/>
    <w:rsid w:val="00B01A9D"/>
    <w:rsid w:val="00B02044"/>
    <w:rsid w:val="00B03A4F"/>
    <w:rsid w:val="00B0424D"/>
    <w:rsid w:val="00B04CD8"/>
    <w:rsid w:val="00B05024"/>
    <w:rsid w:val="00B051BA"/>
    <w:rsid w:val="00B058C6"/>
    <w:rsid w:val="00B066BC"/>
    <w:rsid w:val="00B06A11"/>
    <w:rsid w:val="00B06A18"/>
    <w:rsid w:val="00B0781D"/>
    <w:rsid w:val="00B07FBE"/>
    <w:rsid w:val="00B10C32"/>
    <w:rsid w:val="00B11776"/>
    <w:rsid w:val="00B13485"/>
    <w:rsid w:val="00B15DC4"/>
    <w:rsid w:val="00B15EC2"/>
    <w:rsid w:val="00B1607F"/>
    <w:rsid w:val="00B168D7"/>
    <w:rsid w:val="00B201B5"/>
    <w:rsid w:val="00B20DD5"/>
    <w:rsid w:val="00B20F02"/>
    <w:rsid w:val="00B21BD2"/>
    <w:rsid w:val="00B22FFA"/>
    <w:rsid w:val="00B2336E"/>
    <w:rsid w:val="00B24C55"/>
    <w:rsid w:val="00B261EE"/>
    <w:rsid w:val="00B26BC6"/>
    <w:rsid w:val="00B2739E"/>
    <w:rsid w:val="00B27DEE"/>
    <w:rsid w:val="00B301AB"/>
    <w:rsid w:val="00B30984"/>
    <w:rsid w:val="00B320EC"/>
    <w:rsid w:val="00B3339B"/>
    <w:rsid w:val="00B3344B"/>
    <w:rsid w:val="00B33E17"/>
    <w:rsid w:val="00B34716"/>
    <w:rsid w:val="00B3562A"/>
    <w:rsid w:val="00B369C3"/>
    <w:rsid w:val="00B36B93"/>
    <w:rsid w:val="00B36BED"/>
    <w:rsid w:val="00B36F04"/>
    <w:rsid w:val="00B3755C"/>
    <w:rsid w:val="00B406F8"/>
    <w:rsid w:val="00B40A00"/>
    <w:rsid w:val="00B40A88"/>
    <w:rsid w:val="00B40E01"/>
    <w:rsid w:val="00B415CE"/>
    <w:rsid w:val="00B4296F"/>
    <w:rsid w:val="00B42BDE"/>
    <w:rsid w:val="00B43FC4"/>
    <w:rsid w:val="00B43FF4"/>
    <w:rsid w:val="00B4415B"/>
    <w:rsid w:val="00B441B1"/>
    <w:rsid w:val="00B45208"/>
    <w:rsid w:val="00B452F7"/>
    <w:rsid w:val="00B45F5E"/>
    <w:rsid w:val="00B46AA2"/>
    <w:rsid w:val="00B50324"/>
    <w:rsid w:val="00B51503"/>
    <w:rsid w:val="00B51D8C"/>
    <w:rsid w:val="00B51FC6"/>
    <w:rsid w:val="00B52D2B"/>
    <w:rsid w:val="00B52E38"/>
    <w:rsid w:val="00B53613"/>
    <w:rsid w:val="00B549A1"/>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995"/>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241"/>
    <w:rsid w:val="00B75D42"/>
    <w:rsid w:val="00B75E02"/>
    <w:rsid w:val="00B75EF9"/>
    <w:rsid w:val="00B763D5"/>
    <w:rsid w:val="00B7690E"/>
    <w:rsid w:val="00B76968"/>
    <w:rsid w:val="00B77253"/>
    <w:rsid w:val="00B77AF3"/>
    <w:rsid w:val="00B81625"/>
    <w:rsid w:val="00B81E45"/>
    <w:rsid w:val="00B82DB7"/>
    <w:rsid w:val="00B83F8F"/>
    <w:rsid w:val="00B84139"/>
    <w:rsid w:val="00B8472A"/>
    <w:rsid w:val="00B84CE9"/>
    <w:rsid w:val="00B84FD5"/>
    <w:rsid w:val="00B85924"/>
    <w:rsid w:val="00B8637A"/>
    <w:rsid w:val="00B867AF"/>
    <w:rsid w:val="00B869D1"/>
    <w:rsid w:val="00B86F03"/>
    <w:rsid w:val="00B91A4A"/>
    <w:rsid w:val="00B92337"/>
    <w:rsid w:val="00B933B2"/>
    <w:rsid w:val="00B93452"/>
    <w:rsid w:val="00B937B3"/>
    <w:rsid w:val="00B939AD"/>
    <w:rsid w:val="00B94A75"/>
    <w:rsid w:val="00B9531F"/>
    <w:rsid w:val="00B96078"/>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5B9B"/>
    <w:rsid w:val="00BC60B3"/>
    <w:rsid w:val="00BC70B2"/>
    <w:rsid w:val="00BC7949"/>
    <w:rsid w:val="00BC7D44"/>
    <w:rsid w:val="00BD034E"/>
    <w:rsid w:val="00BD0F10"/>
    <w:rsid w:val="00BD1D4D"/>
    <w:rsid w:val="00BD2830"/>
    <w:rsid w:val="00BD35BF"/>
    <w:rsid w:val="00BD3812"/>
    <w:rsid w:val="00BD3FCC"/>
    <w:rsid w:val="00BD43A6"/>
    <w:rsid w:val="00BD4719"/>
    <w:rsid w:val="00BD48A5"/>
    <w:rsid w:val="00BD6DE7"/>
    <w:rsid w:val="00BE0312"/>
    <w:rsid w:val="00BE0B9C"/>
    <w:rsid w:val="00BE16DB"/>
    <w:rsid w:val="00BE1721"/>
    <w:rsid w:val="00BE25EB"/>
    <w:rsid w:val="00BE5D89"/>
    <w:rsid w:val="00BE5DB0"/>
    <w:rsid w:val="00BE6F22"/>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7E9"/>
    <w:rsid w:val="00C01BD7"/>
    <w:rsid w:val="00C032F9"/>
    <w:rsid w:val="00C0385D"/>
    <w:rsid w:val="00C03BA2"/>
    <w:rsid w:val="00C03BAB"/>
    <w:rsid w:val="00C03C87"/>
    <w:rsid w:val="00C04B1B"/>
    <w:rsid w:val="00C0792D"/>
    <w:rsid w:val="00C07F34"/>
    <w:rsid w:val="00C104FC"/>
    <w:rsid w:val="00C107B6"/>
    <w:rsid w:val="00C109B6"/>
    <w:rsid w:val="00C10FF0"/>
    <w:rsid w:val="00C112AF"/>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27A4C"/>
    <w:rsid w:val="00C3075E"/>
    <w:rsid w:val="00C30B66"/>
    <w:rsid w:val="00C30BD9"/>
    <w:rsid w:val="00C30CDC"/>
    <w:rsid w:val="00C316B3"/>
    <w:rsid w:val="00C31EB4"/>
    <w:rsid w:val="00C32FE8"/>
    <w:rsid w:val="00C34F06"/>
    <w:rsid w:val="00C3504A"/>
    <w:rsid w:val="00C35213"/>
    <w:rsid w:val="00C35357"/>
    <w:rsid w:val="00C356F7"/>
    <w:rsid w:val="00C35892"/>
    <w:rsid w:val="00C3592F"/>
    <w:rsid w:val="00C35BF4"/>
    <w:rsid w:val="00C36445"/>
    <w:rsid w:val="00C36479"/>
    <w:rsid w:val="00C37065"/>
    <w:rsid w:val="00C37939"/>
    <w:rsid w:val="00C409BB"/>
    <w:rsid w:val="00C42DE2"/>
    <w:rsid w:val="00C42F49"/>
    <w:rsid w:val="00C43795"/>
    <w:rsid w:val="00C44A22"/>
    <w:rsid w:val="00C4530B"/>
    <w:rsid w:val="00C45D01"/>
    <w:rsid w:val="00C46312"/>
    <w:rsid w:val="00C468A1"/>
    <w:rsid w:val="00C46BF6"/>
    <w:rsid w:val="00C47DF1"/>
    <w:rsid w:val="00C5050D"/>
    <w:rsid w:val="00C513F2"/>
    <w:rsid w:val="00C51C3B"/>
    <w:rsid w:val="00C52A35"/>
    <w:rsid w:val="00C52E2C"/>
    <w:rsid w:val="00C5313D"/>
    <w:rsid w:val="00C535B8"/>
    <w:rsid w:val="00C5373C"/>
    <w:rsid w:val="00C54AED"/>
    <w:rsid w:val="00C55989"/>
    <w:rsid w:val="00C55CC6"/>
    <w:rsid w:val="00C56068"/>
    <w:rsid w:val="00C560D1"/>
    <w:rsid w:val="00C56352"/>
    <w:rsid w:val="00C564BF"/>
    <w:rsid w:val="00C56503"/>
    <w:rsid w:val="00C57295"/>
    <w:rsid w:val="00C57A4B"/>
    <w:rsid w:val="00C57F4C"/>
    <w:rsid w:val="00C6053B"/>
    <w:rsid w:val="00C608BB"/>
    <w:rsid w:val="00C60A2D"/>
    <w:rsid w:val="00C610B0"/>
    <w:rsid w:val="00C6115E"/>
    <w:rsid w:val="00C614C4"/>
    <w:rsid w:val="00C61E1E"/>
    <w:rsid w:val="00C637A3"/>
    <w:rsid w:val="00C63E5E"/>
    <w:rsid w:val="00C64DA2"/>
    <w:rsid w:val="00C65BAC"/>
    <w:rsid w:val="00C66292"/>
    <w:rsid w:val="00C663F4"/>
    <w:rsid w:val="00C66EA0"/>
    <w:rsid w:val="00C70448"/>
    <w:rsid w:val="00C71B0B"/>
    <w:rsid w:val="00C71B6E"/>
    <w:rsid w:val="00C71D54"/>
    <w:rsid w:val="00C72106"/>
    <w:rsid w:val="00C723FF"/>
    <w:rsid w:val="00C7271C"/>
    <w:rsid w:val="00C72747"/>
    <w:rsid w:val="00C728E8"/>
    <w:rsid w:val="00C72E7E"/>
    <w:rsid w:val="00C73CAE"/>
    <w:rsid w:val="00C74525"/>
    <w:rsid w:val="00C74BA2"/>
    <w:rsid w:val="00C74DBC"/>
    <w:rsid w:val="00C755D1"/>
    <w:rsid w:val="00C759C9"/>
    <w:rsid w:val="00C75CC6"/>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1819"/>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59"/>
    <w:rsid w:val="00C91AEC"/>
    <w:rsid w:val="00C91F53"/>
    <w:rsid w:val="00C9265F"/>
    <w:rsid w:val="00C9331A"/>
    <w:rsid w:val="00C93BFB"/>
    <w:rsid w:val="00C93C04"/>
    <w:rsid w:val="00C94139"/>
    <w:rsid w:val="00C94CCF"/>
    <w:rsid w:val="00C95019"/>
    <w:rsid w:val="00C95476"/>
    <w:rsid w:val="00C95A97"/>
    <w:rsid w:val="00C95CE2"/>
    <w:rsid w:val="00C96434"/>
    <w:rsid w:val="00C97A6C"/>
    <w:rsid w:val="00C97EFC"/>
    <w:rsid w:val="00CA099B"/>
    <w:rsid w:val="00CA1395"/>
    <w:rsid w:val="00CA2276"/>
    <w:rsid w:val="00CA2AF0"/>
    <w:rsid w:val="00CA2DC5"/>
    <w:rsid w:val="00CA3104"/>
    <w:rsid w:val="00CA37DB"/>
    <w:rsid w:val="00CA4281"/>
    <w:rsid w:val="00CA447B"/>
    <w:rsid w:val="00CA5606"/>
    <w:rsid w:val="00CA6309"/>
    <w:rsid w:val="00CA6950"/>
    <w:rsid w:val="00CA7034"/>
    <w:rsid w:val="00CA74A2"/>
    <w:rsid w:val="00CA7CFF"/>
    <w:rsid w:val="00CB0708"/>
    <w:rsid w:val="00CB0D59"/>
    <w:rsid w:val="00CB1720"/>
    <w:rsid w:val="00CB1A3C"/>
    <w:rsid w:val="00CB1B2C"/>
    <w:rsid w:val="00CB2687"/>
    <w:rsid w:val="00CB2BE1"/>
    <w:rsid w:val="00CB3754"/>
    <w:rsid w:val="00CB3F19"/>
    <w:rsid w:val="00CB4C6E"/>
    <w:rsid w:val="00CB574C"/>
    <w:rsid w:val="00CB6396"/>
    <w:rsid w:val="00CB64F3"/>
    <w:rsid w:val="00CB67B4"/>
    <w:rsid w:val="00CB7A33"/>
    <w:rsid w:val="00CB7A54"/>
    <w:rsid w:val="00CB7C1B"/>
    <w:rsid w:val="00CB7D50"/>
    <w:rsid w:val="00CC0DB6"/>
    <w:rsid w:val="00CC110A"/>
    <w:rsid w:val="00CC17E1"/>
    <w:rsid w:val="00CC2180"/>
    <w:rsid w:val="00CC3719"/>
    <w:rsid w:val="00CC378E"/>
    <w:rsid w:val="00CC38E8"/>
    <w:rsid w:val="00CC4944"/>
    <w:rsid w:val="00CC4B3C"/>
    <w:rsid w:val="00CC5D8C"/>
    <w:rsid w:val="00CC6CFE"/>
    <w:rsid w:val="00CC7548"/>
    <w:rsid w:val="00CC7F98"/>
    <w:rsid w:val="00CD0819"/>
    <w:rsid w:val="00CD1CA9"/>
    <w:rsid w:val="00CD23E9"/>
    <w:rsid w:val="00CD2876"/>
    <w:rsid w:val="00CD3696"/>
    <w:rsid w:val="00CD38F1"/>
    <w:rsid w:val="00CD39E5"/>
    <w:rsid w:val="00CD4102"/>
    <w:rsid w:val="00CD41C9"/>
    <w:rsid w:val="00CD64A8"/>
    <w:rsid w:val="00CE0CC5"/>
    <w:rsid w:val="00CE1187"/>
    <w:rsid w:val="00CE144E"/>
    <w:rsid w:val="00CE1720"/>
    <w:rsid w:val="00CE1E75"/>
    <w:rsid w:val="00CE24A8"/>
    <w:rsid w:val="00CE28DF"/>
    <w:rsid w:val="00CE37CE"/>
    <w:rsid w:val="00CE3AEC"/>
    <w:rsid w:val="00CE3BE3"/>
    <w:rsid w:val="00CE5522"/>
    <w:rsid w:val="00CE587F"/>
    <w:rsid w:val="00CE6040"/>
    <w:rsid w:val="00CE6831"/>
    <w:rsid w:val="00CE74CD"/>
    <w:rsid w:val="00CE7724"/>
    <w:rsid w:val="00CF14C4"/>
    <w:rsid w:val="00CF1FFD"/>
    <w:rsid w:val="00CF2490"/>
    <w:rsid w:val="00CF25D2"/>
    <w:rsid w:val="00CF2E75"/>
    <w:rsid w:val="00CF359B"/>
    <w:rsid w:val="00CF39AD"/>
    <w:rsid w:val="00CF4C72"/>
    <w:rsid w:val="00CF4D01"/>
    <w:rsid w:val="00CF67C7"/>
    <w:rsid w:val="00CF69C2"/>
    <w:rsid w:val="00CF71AC"/>
    <w:rsid w:val="00CF71CD"/>
    <w:rsid w:val="00CF7482"/>
    <w:rsid w:val="00CF7502"/>
    <w:rsid w:val="00CF76AF"/>
    <w:rsid w:val="00CF7AB0"/>
    <w:rsid w:val="00CF7B50"/>
    <w:rsid w:val="00CF7FC9"/>
    <w:rsid w:val="00D00120"/>
    <w:rsid w:val="00D007C2"/>
    <w:rsid w:val="00D01B24"/>
    <w:rsid w:val="00D0221B"/>
    <w:rsid w:val="00D02468"/>
    <w:rsid w:val="00D02BD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04F"/>
    <w:rsid w:val="00D126C9"/>
    <w:rsid w:val="00D12D0D"/>
    <w:rsid w:val="00D13CDF"/>
    <w:rsid w:val="00D1527F"/>
    <w:rsid w:val="00D15522"/>
    <w:rsid w:val="00D155C2"/>
    <w:rsid w:val="00D15691"/>
    <w:rsid w:val="00D1590B"/>
    <w:rsid w:val="00D15C3F"/>
    <w:rsid w:val="00D20051"/>
    <w:rsid w:val="00D20AD1"/>
    <w:rsid w:val="00D20C64"/>
    <w:rsid w:val="00D20CFF"/>
    <w:rsid w:val="00D220E9"/>
    <w:rsid w:val="00D2335A"/>
    <w:rsid w:val="00D25682"/>
    <w:rsid w:val="00D25683"/>
    <w:rsid w:val="00D25687"/>
    <w:rsid w:val="00D26C04"/>
    <w:rsid w:val="00D27B96"/>
    <w:rsid w:val="00D30E34"/>
    <w:rsid w:val="00D30F9F"/>
    <w:rsid w:val="00D31C12"/>
    <w:rsid w:val="00D32377"/>
    <w:rsid w:val="00D326E5"/>
    <w:rsid w:val="00D32784"/>
    <w:rsid w:val="00D32BD1"/>
    <w:rsid w:val="00D34A15"/>
    <w:rsid w:val="00D357FB"/>
    <w:rsid w:val="00D35EF7"/>
    <w:rsid w:val="00D370C5"/>
    <w:rsid w:val="00D371F6"/>
    <w:rsid w:val="00D373E1"/>
    <w:rsid w:val="00D37E89"/>
    <w:rsid w:val="00D427BD"/>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443"/>
    <w:rsid w:val="00D5359C"/>
    <w:rsid w:val="00D53A2D"/>
    <w:rsid w:val="00D54533"/>
    <w:rsid w:val="00D54D91"/>
    <w:rsid w:val="00D5562F"/>
    <w:rsid w:val="00D55A32"/>
    <w:rsid w:val="00D55DD1"/>
    <w:rsid w:val="00D573EC"/>
    <w:rsid w:val="00D57911"/>
    <w:rsid w:val="00D60BC0"/>
    <w:rsid w:val="00D60F7D"/>
    <w:rsid w:val="00D6138F"/>
    <w:rsid w:val="00D6169B"/>
    <w:rsid w:val="00D61E7C"/>
    <w:rsid w:val="00D622B2"/>
    <w:rsid w:val="00D62F77"/>
    <w:rsid w:val="00D63220"/>
    <w:rsid w:val="00D637A0"/>
    <w:rsid w:val="00D63A57"/>
    <w:rsid w:val="00D64987"/>
    <w:rsid w:val="00D65950"/>
    <w:rsid w:val="00D65A4A"/>
    <w:rsid w:val="00D65ABC"/>
    <w:rsid w:val="00D65B2C"/>
    <w:rsid w:val="00D66FAC"/>
    <w:rsid w:val="00D6705F"/>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22"/>
    <w:rsid w:val="00D80CF9"/>
    <w:rsid w:val="00D815B0"/>
    <w:rsid w:val="00D830ED"/>
    <w:rsid w:val="00D833B3"/>
    <w:rsid w:val="00D85330"/>
    <w:rsid w:val="00D86746"/>
    <w:rsid w:val="00D87B78"/>
    <w:rsid w:val="00D90DAE"/>
    <w:rsid w:val="00D90DF5"/>
    <w:rsid w:val="00D918E0"/>
    <w:rsid w:val="00D91A9D"/>
    <w:rsid w:val="00D91F7E"/>
    <w:rsid w:val="00D9213A"/>
    <w:rsid w:val="00D92E3E"/>
    <w:rsid w:val="00D93451"/>
    <w:rsid w:val="00D93B4E"/>
    <w:rsid w:val="00D93D52"/>
    <w:rsid w:val="00D93F85"/>
    <w:rsid w:val="00D94586"/>
    <w:rsid w:val="00D945DA"/>
    <w:rsid w:val="00D94EAD"/>
    <w:rsid w:val="00D95682"/>
    <w:rsid w:val="00D95743"/>
    <w:rsid w:val="00D95A78"/>
    <w:rsid w:val="00D95ABE"/>
    <w:rsid w:val="00D95BFE"/>
    <w:rsid w:val="00D97654"/>
    <w:rsid w:val="00DA05F2"/>
    <w:rsid w:val="00DA0C29"/>
    <w:rsid w:val="00DA1110"/>
    <w:rsid w:val="00DA1718"/>
    <w:rsid w:val="00DA1744"/>
    <w:rsid w:val="00DA18F9"/>
    <w:rsid w:val="00DA21B8"/>
    <w:rsid w:val="00DA2A59"/>
    <w:rsid w:val="00DA2CAB"/>
    <w:rsid w:val="00DA3CD3"/>
    <w:rsid w:val="00DA41D5"/>
    <w:rsid w:val="00DA5716"/>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7F5"/>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0C8E"/>
    <w:rsid w:val="00DE14CC"/>
    <w:rsid w:val="00DE1DAB"/>
    <w:rsid w:val="00DE24D5"/>
    <w:rsid w:val="00DE25D4"/>
    <w:rsid w:val="00DE2C12"/>
    <w:rsid w:val="00DE2CFE"/>
    <w:rsid w:val="00DE352E"/>
    <w:rsid w:val="00DE354C"/>
    <w:rsid w:val="00DE401E"/>
    <w:rsid w:val="00DE5E9F"/>
    <w:rsid w:val="00DE6375"/>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340"/>
    <w:rsid w:val="00E046BE"/>
    <w:rsid w:val="00E04DB0"/>
    <w:rsid w:val="00E06877"/>
    <w:rsid w:val="00E06C78"/>
    <w:rsid w:val="00E06F20"/>
    <w:rsid w:val="00E10455"/>
    <w:rsid w:val="00E10619"/>
    <w:rsid w:val="00E10EFA"/>
    <w:rsid w:val="00E11D13"/>
    <w:rsid w:val="00E11D96"/>
    <w:rsid w:val="00E12287"/>
    <w:rsid w:val="00E12312"/>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371"/>
    <w:rsid w:val="00E314E2"/>
    <w:rsid w:val="00E3163E"/>
    <w:rsid w:val="00E316F2"/>
    <w:rsid w:val="00E31EB8"/>
    <w:rsid w:val="00E32336"/>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281"/>
    <w:rsid w:val="00E47BD7"/>
    <w:rsid w:val="00E5197E"/>
    <w:rsid w:val="00E54155"/>
    <w:rsid w:val="00E543A5"/>
    <w:rsid w:val="00E54979"/>
    <w:rsid w:val="00E54ABA"/>
    <w:rsid w:val="00E560E4"/>
    <w:rsid w:val="00E579A0"/>
    <w:rsid w:val="00E57AE0"/>
    <w:rsid w:val="00E57CC4"/>
    <w:rsid w:val="00E6177E"/>
    <w:rsid w:val="00E619A7"/>
    <w:rsid w:val="00E6241B"/>
    <w:rsid w:val="00E62650"/>
    <w:rsid w:val="00E63A8F"/>
    <w:rsid w:val="00E642F7"/>
    <w:rsid w:val="00E64463"/>
    <w:rsid w:val="00E64785"/>
    <w:rsid w:val="00E6488E"/>
    <w:rsid w:val="00E65408"/>
    <w:rsid w:val="00E659A3"/>
    <w:rsid w:val="00E6638B"/>
    <w:rsid w:val="00E668D6"/>
    <w:rsid w:val="00E67C0E"/>
    <w:rsid w:val="00E704DA"/>
    <w:rsid w:val="00E7215D"/>
    <w:rsid w:val="00E73DFD"/>
    <w:rsid w:val="00E73E53"/>
    <w:rsid w:val="00E75200"/>
    <w:rsid w:val="00E75748"/>
    <w:rsid w:val="00E75F4E"/>
    <w:rsid w:val="00E76B36"/>
    <w:rsid w:val="00E76FE3"/>
    <w:rsid w:val="00E774DD"/>
    <w:rsid w:val="00E77D5F"/>
    <w:rsid w:val="00E800DA"/>
    <w:rsid w:val="00E8059A"/>
    <w:rsid w:val="00E80AA0"/>
    <w:rsid w:val="00E81177"/>
    <w:rsid w:val="00E81F54"/>
    <w:rsid w:val="00E82E13"/>
    <w:rsid w:val="00E833C9"/>
    <w:rsid w:val="00E84715"/>
    <w:rsid w:val="00E84797"/>
    <w:rsid w:val="00E8532E"/>
    <w:rsid w:val="00E86F38"/>
    <w:rsid w:val="00E86F52"/>
    <w:rsid w:val="00E870F7"/>
    <w:rsid w:val="00E87C46"/>
    <w:rsid w:val="00E90950"/>
    <w:rsid w:val="00E90A87"/>
    <w:rsid w:val="00E9487A"/>
    <w:rsid w:val="00E96724"/>
    <w:rsid w:val="00E969FE"/>
    <w:rsid w:val="00E978C2"/>
    <w:rsid w:val="00E979E0"/>
    <w:rsid w:val="00EA0007"/>
    <w:rsid w:val="00EA3818"/>
    <w:rsid w:val="00EA4093"/>
    <w:rsid w:val="00EA5071"/>
    <w:rsid w:val="00EA66A4"/>
    <w:rsid w:val="00EA72A6"/>
    <w:rsid w:val="00EA7537"/>
    <w:rsid w:val="00EA7F45"/>
    <w:rsid w:val="00EB24C3"/>
    <w:rsid w:val="00EB33F1"/>
    <w:rsid w:val="00EB3C3B"/>
    <w:rsid w:val="00EB4215"/>
    <w:rsid w:val="00EB535D"/>
    <w:rsid w:val="00EB652F"/>
    <w:rsid w:val="00EB66E9"/>
    <w:rsid w:val="00EB6EDD"/>
    <w:rsid w:val="00EB707D"/>
    <w:rsid w:val="00EC0CCA"/>
    <w:rsid w:val="00EC126B"/>
    <w:rsid w:val="00EC248B"/>
    <w:rsid w:val="00EC2755"/>
    <w:rsid w:val="00EC3135"/>
    <w:rsid w:val="00EC3DB3"/>
    <w:rsid w:val="00EC41C0"/>
    <w:rsid w:val="00EC48DA"/>
    <w:rsid w:val="00EC493E"/>
    <w:rsid w:val="00EC4BB4"/>
    <w:rsid w:val="00EC4BB6"/>
    <w:rsid w:val="00EC4D04"/>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4E64"/>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55A"/>
    <w:rsid w:val="00F148F1"/>
    <w:rsid w:val="00F1502B"/>
    <w:rsid w:val="00F15516"/>
    <w:rsid w:val="00F1576D"/>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27F0C"/>
    <w:rsid w:val="00F3086F"/>
    <w:rsid w:val="00F3152B"/>
    <w:rsid w:val="00F32348"/>
    <w:rsid w:val="00F32353"/>
    <w:rsid w:val="00F3245C"/>
    <w:rsid w:val="00F328E9"/>
    <w:rsid w:val="00F331A3"/>
    <w:rsid w:val="00F3394D"/>
    <w:rsid w:val="00F33FDC"/>
    <w:rsid w:val="00F3497D"/>
    <w:rsid w:val="00F34BCB"/>
    <w:rsid w:val="00F34D19"/>
    <w:rsid w:val="00F34FBF"/>
    <w:rsid w:val="00F3514D"/>
    <w:rsid w:val="00F3562C"/>
    <w:rsid w:val="00F35A19"/>
    <w:rsid w:val="00F35D76"/>
    <w:rsid w:val="00F36959"/>
    <w:rsid w:val="00F40CA1"/>
    <w:rsid w:val="00F40DBE"/>
    <w:rsid w:val="00F41294"/>
    <w:rsid w:val="00F425D4"/>
    <w:rsid w:val="00F427A8"/>
    <w:rsid w:val="00F4366C"/>
    <w:rsid w:val="00F451E9"/>
    <w:rsid w:val="00F45855"/>
    <w:rsid w:val="00F45F1B"/>
    <w:rsid w:val="00F4722D"/>
    <w:rsid w:val="00F478B6"/>
    <w:rsid w:val="00F50852"/>
    <w:rsid w:val="00F50B1B"/>
    <w:rsid w:val="00F50F6B"/>
    <w:rsid w:val="00F521D8"/>
    <w:rsid w:val="00F52909"/>
    <w:rsid w:val="00F52E6C"/>
    <w:rsid w:val="00F52F5C"/>
    <w:rsid w:val="00F53452"/>
    <w:rsid w:val="00F54B09"/>
    <w:rsid w:val="00F551CF"/>
    <w:rsid w:val="00F5566C"/>
    <w:rsid w:val="00F60583"/>
    <w:rsid w:val="00F611C3"/>
    <w:rsid w:val="00F62C45"/>
    <w:rsid w:val="00F62E75"/>
    <w:rsid w:val="00F6490B"/>
    <w:rsid w:val="00F6538B"/>
    <w:rsid w:val="00F659DB"/>
    <w:rsid w:val="00F67C4F"/>
    <w:rsid w:val="00F709D7"/>
    <w:rsid w:val="00F710FC"/>
    <w:rsid w:val="00F7148F"/>
    <w:rsid w:val="00F71C60"/>
    <w:rsid w:val="00F72B5D"/>
    <w:rsid w:val="00F73673"/>
    <w:rsid w:val="00F7459D"/>
    <w:rsid w:val="00F76490"/>
    <w:rsid w:val="00F7763F"/>
    <w:rsid w:val="00F778A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656"/>
    <w:rsid w:val="00FA0E11"/>
    <w:rsid w:val="00FA18D3"/>
    <w:rsid w:val="00FA233D"/>
    <w:rsid w:val="00FA297B"/>
    <w:rsid w:val="00FA3815"/>
    <w:rsid w:val="00FA3D5A"/>
    <w:rsid w:val="00FA41AE"/>
    <w:rsid w:val="00FA444E"/>
    <w:rsid w:val="00FA7612"/>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5AD"/>
    <w:rsid w:val="00FD16BA"/>
    <w:rsid w:val="00FD2043"/>
    <w:rsid w:val="00FD2B8B"/>
    <w:rsid w:val="00FD307F"/>
    <w:rsid w:val="00FD3250"/>
    <w:rsid w:val="00FD34C8"/>
    <w:rsid w:val="00FD3CC4"/>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230C"/>
    <w:rsid w:val="00FF4043"/>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6C0DD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uiPriority="0"/>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1C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1"/>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34"/>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paragraph" w:styleId="22">
    <w:name w:val="Body Text Indent 2"/>
    <w:basedOn w:val="a"/>
    <w:link w:val="2Char0"/>
    <w:uiPriority w:val="99"/>
    <w:semiHidden/>
    <w:unhideWhenUsed/>
    <w:locked/>
    <w:rsid w:val="00953ABD"/>
    <w:pPr>
      <w:spacing w:after="120" w:line="480" w:lineRule="auto"/>
      <w:ind w:left="283"/>
    </w:pPr>
  </w:style>
  <w:style w:type="character" w:customStyle="1" w:styleId="2Char0">
    <w:name w:val="Σώμα κείμενου με εσοχή 2 Char"/>
    <w:basedOn w:val="a0"/>
    <w:link w:val="22"/>
    <w:uiPriority w:val="99"/>
    <w:semiHidden/>
    <w:rsid w:val="00953ABD"/>
    <w:rPr>
      <w:rFonts w:ascii="Arial Narrow" w:eastAsia="Times New Roman" w:hAnsi="Arial Narrow"/>
      <w:szCs w:val="24"/>
    </w:rPr>
  </w:style>
  <w:style w:type="character" w:styleId="af6">
    <w:name w:val="Placeholder Text"/>
    <w:basedOn w:val="a0"/>
    <w:uiPriority w:val="99"/>
    <w:semiHidden/>
    <w:rsid w:val="0038525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uiPriority="0"/>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1C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1"/>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34"/>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paragraph" w:styleId="22">
    <w:name w:val="Body Text Indent 2"/>
    <w:basedOn w:val="a"/>
    <w:link w:val="2Char0"/>
    <w:uiPriority w:val="99"/>
    <w:semiHidden/>
    <w:unhideWhenUsed/>
    <w:locked/>
    <w:rsid w:val="00953ABD"/>
    <w:pPr>
      <w:spacing w:after="120" w:line="480" w:lineRule="auto"/>
      <w:ind w:left="283"/>
    </w:pPr>
  </w:style>
  <w:style w:type="character" w:customStyle="1" w:styleId="2Char0">
    <w:name w:val="Σώμα κείμενου με εσοχή 2 Char"/>
    <w:basedOn w:val="a0"/>
    <w:link w:val="22"/>
    <w:uiPriority w:val="99"/>
    <w:semiHidden/>
    <w:rsid w:val="00953ABD"/>
    <w:rPr>
      <w:rFonts w:ascii="Arial Narrow" w:eastAsia="Times New Roman" w:hAnsi="Arial Narrow"/>
      <w:szCs w:val="24"/>
    </w:rPr>
  </w:style>
  <w:style w:type="character" w:styleId="af6">
    <w:name w:val="Placeholder Text"/>
    <w:basedOn w:val="a0"/>
    <w:uiPriority w:val="99"/>
    <w:semiHidden/>
    <w:rsid w:val="003852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075861032">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75736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F7B6A-566C-47D3-959C-3261B74C1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11016</Words>
  <Characters>59487</Characters>
  <Application>Microsoft Office Word</Application>
  <DocSecurity>0</DocSecurity>
  <Lines>495</Lines>
  <Paragraphs>140</Paragraphs>
  <ScaleCrop>false</ScaleCrop>
  <HeadingPairs>
    <vt:vector size="2" baseType="variant">
      <vt:variant>
        <vt:lpstr>Τίτλος</vt:lpstr>
      </vt:variant>
      <vt:variant>
        <vt:i4>1</vt:i4>
      </vt:variant>
    </vt:vector>
  </HeadingPairs>
  <TitlesOfParts>
    <vt:vector size="1" baseType="lpstr">
      <vt:lpstr/>
    </vt:vector>
  </TitlesOfParts>
  <LinksUpToDate>false</LinksUpToDate>
  <CharactersWithSpaces>70363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2023-11-09T16:23:00Z</dcterms:created>
  <dcterms:modified xsi:type="dcterms:W3CDTF">2024-04-12T13:33:00Z</dcterms:modified>
</cp:coreProperties>
</file>